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114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09"/>
        <w:gridCol w:w="6850"/>
        <w:gridCol w:w="1426"/>
      </w:tblGrid>
      <w:tr w:rsidR="00F2559E" w:rsidTr="007E1818">
        <w:trPr>
          <w:cantSplit/>
          <w:trHeight w:val="2721"/>
          <w:jc w:val="center"/>
        </w:trPr>
        <w:tc>
          <w:tcPr>
            <w:tcW w:w="1309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</w:tcPr>
          <w:p w:rsidR="00F2559E" w:rsidRDefault="00F2559E" w:rsidP="004922E2">
            <w:pPr>
              <w:pStyle w:val="a3"/>
              <w:snapToGrid w:val="0"/>
              <w:ind w:left="5" w:right="-15" w:hanging="260"/>
              <w:jc w:val="center"/>
              <w:rPr>
                <w:rFonts w:ascii="Palatino Linotype" w:hAnsi="Palatino Linotype"/>
                <w:b/>
                <w:bCs/>
              </w:rPr>
            </w:pPr>
          </w:p>
          <w:p w:rsidR="00F2559E" w:rsidRDefault="005B73D1" w:rsidP="004922E2">
            <w:pPr>
              <w:pStyle w:val="a3"/>
              <w:jc w:val="center"/>
              <w:rPr>
                <w:rFonts w:ascii="Palatino Linotype" w:hAnsi="Palatino Linotype"/>
                <w:b/>
                <w:bCs/>
              </w:rPr>
            </w:pPr>
            <w:r w:rsidRPr="005B73D1">
              <w:pict>
                <v:group id="_x0000_s1026" style="position:absolute;left:0;text-align:left;margin-left:-5.15pt;margin-top:13.4pt;width:70.9pt;height:76.35pt;z-index:251660288;mso-wrap-distance-left:0;mso-wrap-distance-right:0" coordorigin="-13,493" coordsize="1417,1271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_x0000_s1027" type="#_x0000_t98" style="position:absolute;left:93;top:493;width:1209;height:1271;v-text-anchor:middle" fillcolor="#9cf" strokeweight=".26mm">
                    <v:fill color2="#63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13;top:638;width:1417;height:979;v-text-anchor:middle" filled="f" stroked="f">
                    <v:stroke joinstyle="round"/>
                    <v:textbox style="mso-next-textbox:#_x0000_s1028;mso-rotate-with-shape:t" inset="0,0,0,0">
                      <w:txbxContent>
                        <w:p w:rsidR="00E95410" w:rsidRDefault="00E95410" w:rsidP="00F2559E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</w:p>
                        <w:p w:rsidR="00E95410" w:rsidRDefault="00E95410" w:rsidP="00F2559E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  <w:t>Основана</w:t>
                          </w:r>
                        </w:p>
                        <w:p w:rsidR="00E95410" w:rsidRDefault="00E95410" w:rsidP="00F2559E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  <w:t xml:space="preserve"> в 2012 году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  <w:p w:rsidR="00F2559E" w:rsidRDefault="00F2559E" w:rsidP="004922E2"/>
          <w:p w:rsidR="00F2559E" w:rsidRDefault="00F2559E" w:rsidP="004922E2"/>
          <w:p w:rsidR="00F2559E" w:rsidRDefault="00F2559E" w:rsidP="004922E2"/>
          <w:p w:rsidR="00F2559E" w:rsidRDefault="00F2559E" w:rsidP="004922E2"/>
          <w:p w:rsidR="00F2559E" w:rsidRDefault="00F2559E" w:rsidP="004922E2"/>
          <w:p w:rsidR="00F2559E" w:rsidRDefault="00F2559E" w:rsidP="004922E2"/>
          <w:p w:rsidR="00F2559E" w:rsidRDefault="00F2559E" w:rsidP="004922E2"/>
          <w:p w:rsidR="00F2559E" w:rsidRDefault="00F2559E" w:rsidP="004922E2">
            <w:pPr>
              <w:jc w:val="center"/>
            </w:pPr>
          </w:p>
        </w:tc>
        <w:tc>
          <w:tcPr>
            <w:tcW w:w="6850" w:type="dxa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</w:tcPr>
          <w:p w:rsidR="00F2559E" w:rsidRDefault="00F2559E" w:rsidP="004922E2">
            <w:pPr>
              <w:pStyle w:val="1"/>
              <w:rPr>
                <w:b/>
              </w:rPr>
            </w:pPr>
            <w:r>
              <w:rPr>
                <w:b/>
              </w:rPr>
              <w:t xml:space="preserve">   Андреевский        </w:t>
            </w:r>
          </w:p>
          <w:p w:rsidR="00F2559E" w:rsidRDefault="00F2559E" w:rsidP="004922E2">
            <w:pPr>
              <w:jc w:val="center"/>
              <w:rPr>
                <w:rFonts w:ascii="Palatino Linotype" w:hAnsi="Palatino Linotype"/>
                <w:b/>
                <w:sz w:val="96"/>
                <w:szCs w:val="96"/>
              </w:rPr>
            </w:pPr>
            <w:r>
              <w:rPr>
                <w:rFonts w:ascii="Palatino Linotype" w:hAnsi="Palatino Linotype"/>
                <w:b/>
                <w:sz w:val="72"/>
                <w:szCs w:val="96"/>
              </w:rPr>
              <w:t xml:space="preserve">               вестник</w:t>
            </w:r>
          </w:p>
        </w:tc>
        <w:tc>
          <w:tcPr>
            <w:tcW w:w="1426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</w:tcPr>
          <w:p w:rsidR="00F2559E" w:rsidRDefault="00F2559E" w:rsidP="004922E2">
            <w:pPr>
              <w:pStyle w:val="a3"/>
              <w:snapToGrid w:val="0"/>
              <w:jc w:val="center"/>
              <w:rPr>
                <w:rFonts w:ascii="Palatino Linotype" w:hAnsi="Palatino Linotype"/>
                <w:b/>
                <w:bCs/>
              </w:rPr>
            </w:pPr>
          </w:p>
          <w:p w:rsidR="00F2559E" w:rsidRDefault="005B73D1" w:rsidP="004922E2">
            <w:pPr>
              <w:pStyle w:val="a3"/>
              <w:jc w:val="center"/>
              <w:rPr>
                <w:rFonts w:ascii="Palatino Linotype" w:hAnsi="Palatino Linotype"/>
                <w:b/>
                <w:bCs/>
              </w:rPr>
            </w:pPr>
            <w:r w:rsidRPr="005B73D1">
              <w:pict>
                <v:group id="_x0000_s1029" style="position:absolute;left:0;text-align:left;margin-left:3.6pt;margin-top:4.25pt;width:64pt;height:50pt;z-index:251661312;mso-wrap-distance-left:0;mso-wrap-distance-right:0" coordorigin="72,85" coordsize="1279,999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_x0000_s1030" type="#_x0000_t97" style="position:absolute;left:72;top:85;width:1279;height:999;v-text-anchor:middle" fillcolor="#9cf" strokeweight=".26mm">
                    <v:fill color2="#630"/>
                  </v:shape>
                  <v:shape id="_x0000_s1031" type="#_x0000_t202" style="position:absolute;left:327;top:210;width:770;height:749;v-text-anchor:middle" filled="f" stroked="f">
                    <v:stroke joinstyle="round"/>
                    <v:textbox style="mso-next-textbox:#_x0000_s1031;mso-rotate-with-shape:t" inset="0,0,0,0">
                      <w:txbxContent>
                        <w:p w:rsidR="00E95410" w:rsidRDefault="00E95410" w:rsidP="00F2559E">
                          <w:pPr>
                            <w:jc w:val="center"/>
                          </w:pPr>
                        </w:p>
                        <w:p w:rsidR="00E95410" w:rsidRPr="007E1818" w:rsidRDefault="003B7CEC" w:rsidP="00F2559E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t>№ 1</w:t>
                          </w:r>
                          <w:r w:rsidR="007E1818"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  <w:p w:rsidR="00F2559E" w:rsidRDefault="00F2559E" w:rsidP="004922E2">
            <w:pPr>
              <w:pStyle w:val="a3"/>
              <w:jc w:val="center"/>
              <w:rPr>
                <w:rFonts w:ascii="Palatino Linotype" w:hAnsi="Palatino Linotype"/>
                <w:b/>
                <w:bCs/>
              </w:rPr>
            </w:pPr>
          </w:p>
          <w:p w:rsidR="00F2559E" w:rsidRDefault="00F2559E" w:rsidP="004922E2">
            <w:pPr>
              <w:pStyle w:val="a3"/>
              <w:jc w:val="center"/>
              <w:rPr>
                <w:rFonts w:ascii="Palatino Linotype" w:hAnsi="Palatino Linotype"/>
                <w:b/>
                <w:bCs/>
              </w:rPr>
            </w:pPr>
          </w:p>
          <w:p w:rsidR="00F2559E" w:rsidRDefault="00F2559E" w:rsidP="004922E2">
            <w:pPr>
              <w:pStyle w:val="a3"/>
              <w:jc w:val="center"/>
              <w:rPr>
                <w:rFonts w:ascii="Palatino Linotype" w:hAnsi="Palatino Linotype"/>
                <w:b/>
                <w:bCs/>
              </w:rPr>
            </w:pPr>
          </w:p>
          <w:p w:rsidR="00F2559E" w:rsidRDefault="007E1818" w:rsidP="007E1818">
            <w:pPr>
              <w:pStyle w:val="a3"/>
              <w:jc w:val="center"/>
              <w:rPr>
                <w:rFonts w:ascii="Palatino Linotype" w:hAnsi="Palatino Linotype"/>
                <w:b/>
                <w:bCs/>
              </w:rPr>
            </w:pP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«</w:t>
            </w:r>
            <w:r w:rsidRPr="007E1818">
              <w:rPr>
                <w:rFonts w:ascii="Palatino Linotype" w:hAnsi="Palatino Linotype"/>
                <w:b/>
                <w:bCs/>
                <w:sz w:val="22"/>
                <w:szCs w:val="22"/>
              </w:rPr>
              <w:t>10</w:t>
            </w:r>
            <w:r w:rsidR="00F2559E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2"/>
                <w:szCs w:val="22"/>
              </w:rPr>
              <w:t>июня</w:t>
            </w:r>
            <w:r w:rsidR="00F2559E">
              <w:rPr>
                <w:rFonts w:ascii="Palatino Linotype" w:hAnsi="Palatino Linotype"/>
                <w:b/>
                <w:bCs/>
                <w:sz w:val="22"/>
                <w:szCs w:val="22"/>
              </w:rPr>
              <w:t xml:space="preserve">  2019год»</w:t>
            </w:r>
          </w:p>
        </w:tc>
      </w:tr>
      <w:tr w:rsidR="00F2559E" w:rsidTr="007E1818">
        <w:trPr>
          <w:cantSplit/>
          <w:jc w:val="center"/>
        </w:trPr>
        <w:tc>
          <w:tcPr>
            <w:tcW w:w="1309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vAlign w:val="center"/>
          </w:tcPr>
          <w:p w:rsidR="00F2559E" w:rsidRDefault="00F2559E" w:rsidP="004922E2"/>
        </w:tc>
        <w:tc>
          <w:tcPr>
            <w:tcW w:w="6850" w:type="dxa"/>
            <w:tcBorders>
              <w:top w:val="nil"/>
              <w:left w:val="double" w:sz="24" w:space="0" w:color="008080"/>
              <w:bottom w:val="double" w:sz="24" w:space="0" w:color="008080"/>
              <w:right w:val="nil"/>
            </w:tcBorders>
          </w:tcPr>
          <w:p w:rsidR="00F2559E" w:rsidRDefault="00F2559E" w:rsidP="004922E2">
            <w:pPr>
              <w:pStyle w:val="2"/>
              <w:rPr>
                <w:rFonts w:cs="Arial"/>
                <w:sz w:val="18"/>
              </w:rPr>
            </w:pPr>
            <w:r>
              <w:rPr>
                <w:rFonts w:cs="Arial"/>
              </w:rPr>
              <w:t>ПЕРИОДИЧЕСКОЕ ПЕЧАТНОЕ ИЗДАНИЕ АНДРЕЕВСКОГО СЕЛЬСКОГО ПОСЕЛЕНИЯ</w:t>
            </w:r>
          </w:p>
        </w:tc>
        <w:tc>
          <w:tcPr>
            <w:tcW w:w="1426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  <w:vAlign w:val="center"/>
          </w:tcPr>
          <w:p w:rsidR="00F2559E" w:rsidRDefault="00F2559E" w:rsidP="004922E2">
            <w:pPr>
              <w:rPr>
                <w:rFonts w:ascii="Palatino Linotype" w:hAnsi="Palatino Linotype"/>
                <w:b/>
                <w:bCs/>
                <w:lang w:eastAsia="ar-SA"/>
              </w:rPr>
            </w:pPr>
          </w:p>
        </w:tc>
      </w:tr>
    </w:tbl>
    <w:p w:rsidR="00F2559E" w:rsidRDefault="00F2559E" w:rsidP="00F2559E">
      <w:pPr>
        <w:rPr>
          <w:b/>
        </w:rPr>
      </w:pPr>
    </w:p>
    <w:p w:rsidR="001E0139" w:rsidRPr="007E1818" w:rsidRDefault="001E0139" w:rsidP="006759BF">
      <w:pPr>
        <w:pStyle w:val="12"/>
        <w:rPr>
          <w:b/>
        </w:rPr>
      </w:pPr>
    </w:p>
    <w:p w:rsidR="001E0139" w:rsidRPr="007E1818" w:rsidRDefault="00E33047" w:rsidP="00E33047">
      <w:pPr>
        <w:pStyle w:val="12"/>
        <w:jc w:val="center"/>
        <w:rPr>
          <w:b/>
        </w:rPr>
      </w:pPr>
      <w:r w:rsidRPr="007E1818">
        <w:rPr>
          <w:b/>
        </w:rPr>
        <w:t>Информация  о профилактических мероприятиях очагов амброзии</w:t>
      </w:r>
    </w:p>
    <w:p w:rsidR="00F6419C" w:rsidRDefault="00F6419C" w:rsidP="006759BF">
      <w:pPr>
        <w:pStyle w:val="12"/>
        <w:rPr>
          <w:sz w:val="16"/>
          <w:szCs w:val="16"/>
        </w:rPr>
      </w:pPr>
    </w:p>
    <w:p w:rsidR="00F6419C" w:rsidRDefault="00F6419C" w:rsidP="006759BF">
      <w:pPr>
        <w:pStyle w:val="12"/>
        <w:rPr>
          <w:sz w:val="16"/>
          <w:szCs w:val="16"/>
        </w:rPr>
      </w:pPr>
    </w:p>
    <w:p w:rsidR="00F6419C" w:rsidRDefault="00E33047" w:rsidP="007E1818">
      <w:pPr>
        <w:pStyle w:val="12"/>
        <w:jc w:val="both"/>
        <w:rPr>
          <w:sz w:val="16"/>
          <w:szCs w:val="16"/>
        </w:rPr>
      </w:pPr>
      <w:r>
        <w:rPr>
          <w:rFonts w:ascii="Tahoma" w:hAnsi="Tahoma"/>
          <w:b/>
          <w:bCs/>
          <w:color w:val="4B4A4A"/>
          <w:sz w:val="21"/>
          <w:szCs w:val="21"/>
          <w:bdr w:val="none" w:sz="0" w:space="0" w:color="auto" w:frame="1"/>
          <w:shd w:val="clear" w:color="auto" w:fill="FFFFFF"/>
        </w:rPr>
        <w:t>Происхождение.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Северная Америка.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b/>
          <w:bCs/>
          <w:color w:val="4B4A4A"/>
          <w:sz w:val="21"/>
          <w:szCs w:val="21"/>
          <w:bdr w:val="none" w:sz="0" w:space="0" w:color="auto" w:frame="1"/>
          <w:shd w:val="clear" w:color="auto" w:fill="FFFFFF"/>
        </w:rPr>
        <w:t>Географическое распространение.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В Российской Федерации небольшими очагами распространена в Башкортостане, Волгоградской, Самарской, Оренбургской, Ростовской областях и Ставропольском крае.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b/>
          <w:bCs/>
          <w:color w:val="4B4A4A"/>
          <w:sz w:val="21"/>
          <w:szCs w:val="21"/>
          <w:bdr w:val="none" w:sz="0" w:space="0" w:color="auto" w:frame="1"/>
          <w:shd w:val="clear" w:color="auto" w:fill="FFFFFF"/>
        </w:rPr>
        <w:t>Морфологическая характеристика и биологические особенности, вредоносность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. Многолетнее корнеотпрысковое растение. </w:t>
      </w:r>
      <w:r>
        <w:rPr>
          <w:rFonts w:ascii="Tahoma" w:hAnsi="Tahoma"/>
          <w:i/>
          <w:iCs/>
          <w:color w:val="4B4A4A"/>
          <w:sz w:val="21"/>
          <w:szCs w:val="21"/>
          <w:bdr w:val="none" w:sz="0" w:space="0" w:color="auto" w:frame="1"/>
          <w:shd w:val="clear" w:color="auto" w:fill="FFFFFF"/>
        </w:rPr>
        <w:t>Стебель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прямой, ветвистый, достигающий в высоту 1 м и более. </w:t>
      </w:r>
      <w:r>
        <w:rPr>
          <w:rFonts w:ascii="Tahoma" w:hAnsi="Tahoma"/>
          <w:i/>
          <w:iCs/>
          <w:color w:val="4B4A4A"/>
          <w:sz w:val="21"/>
          <w:szCs w:val="21"/>
          <w:bdr w:val="none" w:sz="0" w:space="0" w:color="auto" w:frame="1"/>
          <w:shd w:val="clear" w:color="auto" w:fill="FFFFFF"/>
        </w:rPr>
        <w:t>Листья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снизу супротивные, сверху очередные, черешковые, глубокораздельные или перисто-рассеченные, длиной от 5 до 12 см. Стебли и листья густо покрыты короткими жесткими волосками, отчего все растение серовато-зеленого цвета.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i/>
          <w:iCs/>
          <w:color w:val="4B4A4A"/>
          <w:sz w:val="21"/>
          <w:szCs w:val="21"/>
          <w:bdr w:val="none" w:sz="0" w:space="0" w:color="auto" w:frame="1"/>
          <w:shd w:val="clear" w:color="auto" w:fill="FFFFFF"/>
        </w:rPr>
        <w:t>Цветки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имеют такое же строение, как амброзия полыннолистная, но кисти мужских корзинок более плотные, в одной кисти длиной 7 – 15 см до 50 – 100 корзинок. Обертка мужских корзинок колокольчатая.</w:t>
      </w:r>
      <w:r>
        <w:rPr>
          <w:noProof/>
          <w:lang w:eastAsia="ru-RU"/>
        </w:rPr>
        <w:drawing>
          <wp:inline distT="0" distB="0" distL="0" distR="0">
            <wp:extent cx="5709285" cy="3575685"/>
            <wp:effectExtent l="0" t="0" r="5715" b="5715"/>
            <wp:docPr id="5" name="Рисунок 5" descr="ambrozija-mnog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rozija-mnogol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Женские цветки одиночные, немногочисленные, расположены либо у основания мужских соцветий, либо в пазухах верхних листьев. </w:t>
      </w:r>
      <w:r>
        <w:rPr>
          <w:rFonts w:ascii="Tahoma" w:hAnsi="Tahoma"/>
          <w:i/>
          <w:iCs/>
          <w:color w:val="4B4A4A"/>
          <w:sz w:val="21"/>
          <w:szCs w:val="21"/>
          <w:bdr w:val="none" w:sz="0" w:space="0" w:color="auto" w:frame="1"/>
          <w:shd w:val="clear" w:color="auto" w:fill="FFFFFF"/>
        </w:rPr>
        <w:t>Плод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 xml:space="preserve"> – семянка в обертке. Зрелые обертки обратнояйцевидной формы, серого или коричневого цвета, с редкоопушенной поверхностью, 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lastRenderedPageBreak/>
        <w:t>иногда с выпуклым крупносетчатым рисунком на вершине. Боковые шипики еле заметны или отсутствуют. Обертка легко отделяется от семянки. Семянка обратнояйцевидной формы, зеленовато-коричневого цвета, блестящая. Длина семянки в обертке 2,5-3 мм, ширина и толщина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2–2,5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мм.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Амброзия многолетняя относится к корнеотпрысковым сорнякам, размножается она в основном корневой порослью, корневищами и отрезками корней, семенное размножение имеет подчиненное значение. Семян обычно мало. Однако с точки зрения карантина семенное размножение играет большую роль, так как с семенами сорняк завозится в новые хозяйства, районы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и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области. 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В полевых условиях семена начинают прорастать, когда почва прогреется до 13 - 15 ° С, примерно в первой половине мая. В посевах пропашных и на парах отдельные всходы появляются летом, особенно после осадков. У растений, взошедших в мае, в конце первой декады июля уже начинают образовываться горизонтальные корни, на которых закладываются почки размножения. Эти корни – основной источник засорения полей.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Корневая поросль амброзии многолетней располагается мелко: на необрабатываемых землях у самой поверхности, на обрабатываемых – на глубине пахотного горизонта. При зяблевой вспашке плугами с предплужниками происходит перераспределе-ние корней, они перемещаются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в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нижние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горизонты.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Почки закладываются по всей длине корней и очень близко друг к другу (1 – 2 см), поэтому и побегов от них образуется очень много. Отрезки корней амброзии очень хорошо приживаются. Благодаря разрастанию быстро образует куртины с плотным заселением. Это позволяет ей успешно конкурировать с многолетними травами. Поэтому вредоносность амброзии многолетней проявляется не только в посевах культур, но и на лугах и пастбищах. Скот ее не поедает. Пыльца амброзии многолетней является аллергентом и вызывает заболевание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амброзийный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поллинозом.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b/>
          <w:bCs/>
          <w:color w:val="4B4A4A"/>
          <w:sz w:val="21"/>
          <w:szCs w:val="21"/>
          <w:bdr w:val="none" w:sz="0" w:space="0" w:color="auto" w:frame="1"/>
          <w:shd w:val="clear" w:color="auto" w:fill="FFFFFF"/>
        </w:rPr>
        <w:t>Интегрированные</w:t>
      </w:r>
      <w:r w:rsidR="007E1818">
        <w:rPr>
          <w:rFonts w:ascii="Tahoma" w:hAnsi="Tahoma"/>
          <w:b/>
          <w:bCs/>
          <w:color w:val="4B4A4A"/>
          <w:sz w:val="21"/>
          <w:szCs w:val="21"/>
          <w:bdr w:val="none" w:sz="0" w:space="0" w:color="auto" w:frame="1"/>
          <w:shd w:val="clear" w:color="auto" w:fill="FFFFFF"/>
          <w:lang w:val="en-US"/>
        </w:rPr>
        <w:t> </w:t>
      </w:r>
      <w:r>
        <w:rPr>
          <w:rFonts w:ascii="Tahoma" w:hAnsi="Tahoma"/>
          <w:b/>
          <w:bCs/>
          <w:color w:val="4B4A4A"/>
          <w:sz w:val="21"/>
          <w:szCs w:val="21"/>
          <w:bdr w:val="none" w:sz="0" w:space="0" w:color="auto" w:frame="1"/>
          <w:shd w:val="clear" w:color="auto" w:fill="FFFFFF"/>
        </w:rPr>
        <w:t>меры</w:t>
      </w:r>
      <w:r w:rsidR="007E1818">
        <w:rPr>
          <w:rFonts w:ascii="Tahoma" w:hAnsi="Tahoma"/>
          <w:b/>
          <w:bCs/>
          <w:color w:val="4B4A4A"/>
          <w:sz w:val="21"/>
          <w:szCs w:val="21"/>
          <w:bdr w:val="none" w:sz="0" w:space="0" w:color="auto" w:frame="1"/>
          <w:shd w:val="clear" w:color="auto" w:fill="FFFFFF"/>
          <w:lang w:val="en-US"/>
        </w:rPr>
        <w:t> </w:t>
      </w:r>
      <w:r>
        <w:rPr>
          <w:rFonts w:ascii="Tahoma" w:hAnsi="Tahoma"/>
          <w:b/>
          <w:bCs/>
          <w:color w:val="4B4A4A"/>
          <w:sz w:val="21"/>
          <w:szCs w:val="21"/>
          <w:bdr w:val="none" w:sz="0" w:space="0" w:color="auto" w:frame="1"/>
          <w:shd w:val="clear" w:color="auto" w:fill="FFFFFF"/>
        </w:rPr>
        <w:t>борьбы.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i/>
          <w:iCs/>
          <w:color w:val="4B4A4A"/>
          <w:sz w:val="21"/>
          <w:szCs w:val="21"/>
          <w:bdr w:val="none" w:sz="0" w:space="0" w:color="auto" w:frame="1"/>
          <w:shd w:val="clear" w:color="auto" w:fill="FFFFFF"/>
        </w:rPr>
        <w:t>Профилактические мероприятия.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Целью их является предотвращение дополнительного заноса семян сорняка в почву с семенами и навозом. Поэтому необходимы: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- тщательная очистка семенного материала от семян амброзии многолетней;</w:t>
      </w:r>
      <w:r>
        <w:rPr>
          <w:rFonts w:ascii="Tahoma" w:hAnsi="Tahoma"/>
          <w:color w:val="4B4A4A"/>
          <w:sz w:val="21"/>
          <w:szCs w:val="21"/>
        </w:rPr>
        <w:br/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</w:rPr>
        <w:t>-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внесение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на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поля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только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перепревшего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навоза;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i/>
          <w:iCs/>
          <w:color w:val="4B4A4A"/>
          <w:sz w:val="21"/>
          <w:szCs w:val="21"/>
          <w:bdr w:val="none" w:sz="0" w:space="0" w:color="auto" w:frame="1"/>
          <w:shd w:val="clear" w:color="auto" w:fill="FFFFFF"/>
        </w:rPr>
        <w:t>Агротехнические.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Скашивание растений амброзии многолетней следует проводить только в фазу бутонизации. Регулярные скашивания сорняка в течение нескольких лет приведут к истощению корневых побегов. Небольшие отдельные очаги амброзии многолетней ликвидируют путем ручной перекопки участка с тщательной выборкой корней и последующим их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сжиганием.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При выявлении большого очага на пашне необходимо обозначить его границы столбиками, опахать и в дальнейшем проводить на нем ликвидационные мероприятия. Если этого не сделать, то при обработке поля отрезки корней сорняка будут разнесены на другие участки поля,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приживутся,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и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площадь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засорения</w:t>
      </w:r>
      <w:r w:rsidR="007E1818">
        <w:rPr>
          <w:rFonts w:ascii="Tahoma" w:hAnsi="Tahoma"/>
          <w:color w:val="4B4A4A"/>
          <w:sz w:val="21"/>
          <w:szCs w:val="21"/>
          <w:shd w:val="clear" w:color="auto" w:fill="FFFFFF"/>
          <w:lang w:val="en-US"/>
        </w:rPr>
        <w:t> 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возрастет.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Как показала практика, хороших результатов в борьбе с амброзией многолетней можно добиться, если засоренное поле отвести под пар, а затем дважды высеять на нем озимую пшеницу.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При разработке </w:t>
      </w:r>
      <w:r>
        <w:rPr>
          <w:rFonts w:ascii="Tahoma" w:hAnsi="Tahoma"/>
          <w:i/>
          <w:iCs/>
          <w:color w:val="4B4A4A"/>
          <w:sz w:val="21"/>
          <w:szCs w:val="21"/>
          <w:bdr w:val="none" w:sz="0" w:space="0" w:color="auto" w:frame="1"/>
          <w:shd w:val="clear" w:color="auto" w:fill="FFFFFF"/>
        </w:rPr>
        <w:t>химических методов борьбы</w:t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 с амброзией, а также другими карантинными сорными растениями следует руководствоваться регламентами Государственного каталога пестицидов и агрохимикатов, разрешенных к применению на территории РФ.</w:t>
      </w:r>
      <w:r>
        <w:rPr>
          <w:rFonts w:ascii="Tahoma" w:hAnsi="Tahoma"/>
          <w:color w:val="4B4A4A"/>
          <w:sz w:val="21"/>
          <w:szCs w:val="21"/>
        </w:rPr>
        <w:br/>
      </w:r>
      <w:r>
        <w:rPr>
          <w:rFonts w:ascii="Tahoma" w:hAnsi="Tahoma"/>
          <w:color w:val="4B4A4A"/>
          <w:sz w:val="21"/>
          <w:szCs w:val="21"/>
          <w:shd w:val="clear" w:color="auto" w:fill="FFFFFF"/>
        </w:rPr>
        <w:t>Амброзия чувствительна к гербицидам группы 2,4-Д (эстерон, элант, аврорекс и др.); дикамбы (дианат, банвел, дикамба), МЦПА (агритокс, линтаплант, аметил), клопиралида (корректор, лонтерр, агрон), а так же ряду смесевых препаратов (диален супер, линтур, секатор, прима и т.д.) В посевах люцерны и сои применяют гербицид пивот. На паровых полях или заблаговременно за две недели до посева сельхозкультур, в многолетних насаждениях и на землях не сельскохозяйственного использования высокоэффективны гербициды сплошного действия на основе глифосфатов (раундап, алаз, дефолт, фозат, глипер, глифоган, факел, аргумент, граунд, сангли, космик, Торнадо 500, ураган); на землях несельскохозяйственного использования (охранные зоны линий электропередач, трасс газопроводов, насыпи и полосы отчуждения железных и шоссейных дорог, промышленные территории) – гербициды на основе имазапира (арсенал, ас, грейдер, империал), применяемые в фазу 4-6 настоящих листьев амброзии.</w:t>
      </w:r>
    </w:p>
    <w:p w:rsidR="00F6419C" w:rsidRDefault="00E33047" w:rsidP="007E1818">
      <w:pPr>
        <w:pStyle w:val="12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9790" cy="7392564"/>
            <wp:effectExtent l="0" t="0" r="0" b="0"/>
            <wp:docPr id="1" name="Рисунок 1" descr="C:\Users\Адм\Desktop\ЛЕНА 2014\2019\_ambrosia2-883x110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ЛЕНА 2014\2019\_ambrosia2-883x1100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E33047" w:rsidP="007E1818">
      <w:pPr>
        <w:pStyle w:val="12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39790" cy="7289992"/>
            <wp:effectExtent l="0" t="0" r="0" b="0"/>
            <wp:docPr id="2" name="Рисунок 2" descr="C:\Users\Адм\Desktop\ЛЕНА 2014\2019\_pamyatka-opasnyy-sorn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\Desktop\ЛЕНА 2014\2019\_pamyatka-opasnyy-sorny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7E1818">
      <w:pPr>
        <w:pStyle w:val="12"/>
        <w:jc w:val="both"/>
        <w:rPr>
          <w:sz w:val="16"/>
          <w:szCs w:val="16"/>
        </w:rPr>
      </w:pPr>
    </w:p>
    <w:p w:rsidR="00F6419C" w:rsidRDefault="00F6419C" w:rsidP="006759BF">
      <w:pPr>
        <w:pStyle w:val="12"/>
        <w:rPr>
          <w:sz w:val="16"/>
          <w:szCs w:val="16"/>
        </w:rPr>
      </w:pPr>
    </w:p>
    <w:p w:rsidR="00F6419C" w:rsidRDefault="00E33047" w:rsidP="006759BF">
      <w:pPr>
        <w:pStyle w:val="12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087620" cy="7244715"/>
            <wp:effectExtent l="0" t="0" r="0" b="0"/>
            <wp:docPr id="3" name="Рисунок 3" descr="C:\Users\Адм\Desktop\ЛЕНА 2014\2019\648vchsby5wccscwcocsc08ww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\Desktop\ЛЕНА 2014\2019\648vchsby5wccscwcocsc08ww_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9C" w:rsidRDefault="00F6419C" w:rsidP="006759BF">
      <w:pPr>
        <w:pStyle w:val="12"/>
        <w:rPr>
          <w:sz w:val="16"/>
          <w:szCs w:val="16"/>
        </w:rPr>
      </w:pPr>
    </w:p>
    <w:p w:rsidR="00B412CC" w:rsidRPr="00B412CC" w:rsidRDefault="00B412CC" w:rsidP="00B412CC">
      <w:pPr>
        <w:pStyle w:val="af4"/>
        <w:jc w:val="center"/>
        <w:rPr>
          <w:rFonts w:ascii="Times New Roman" w:hAnsi="Times New Roman"/>
          <w:sz w:val="20"/>
          <w:szCs w:val="20"/>
        </w:rPr>
      </w:pPr>
      <w:r w:rsidRPr="00B412CC">
        <w:rPr>
          <w:rFonts w:ascii="Times New Roman" w:hAnsi="Times New Roman"/>
          <w:sz w:val="20"/>
          <w:szCs w:val="20"/>
        </w:rPr>
        <w:t>РОССИЙСКАЯ ФЕДЕРАЦИЯ</w:t>
      </w:r>
    </w:p>
    <w:p w:rsidR="00B412CC" w:rsidRPr="00B412CC" w:rsidRDefault="00B412CC" w:rsidP="00B412CC">
      <w:pPr>
        <w:pStyle w:val="af4"/>
        <w:jc w:val="center"/>
        <w:rPr>
          <w:rFonts w:ascii="Times New Roman" w:hAnsi="Times New Roman"/>
          <w:sz w:val="20"/>
          <w:szCs w:val="20"/>
        </w:rPr>
      </w:pPr>
      <w:r w:rsidRPr="00B412CC">
        <w:rPr>
          <w:rFonts w:ascii="Times New Roman" w:hAnsi="Times New Roman"/>
          <w:sz w:val="20"/>
          <w:szCs w:val="20"/>
        </w:rPr>
        <w:t>РОСТОВСКАЯ ОБЛАСТЬ</w:t>
      </w:r>
    </w:p>
    <w:p w:rsidR="00B412CC" w:rsidRPr="00B412CC" w:rsidRDefault="00B412CC" w:rsidP="00B412CC">
      <w:pPr>
        <w:pStyle w:val="af4"/>
        <w:jc w:val="center"/>
        <w:rPr>
          <w:rFonts w:ascii="Times New Roman" w:hAnsi="Times New Roman"/>
          <w:sz w:val="20"/>
          <w:szCs w:val="20"/>
        </w:rPr>
      </w:pPr>
      <w:r w:rsidRPr="00B412CC">
        <w:rPr>
          <w:rFonts w:ascii="Times New Roman" w:hAnsi="Times New Roman"/>
          <w:sz w:val="20"/>
          <w:szCs w:val="20"/>
        </w:rPr>
        <w:t>ДУБОВСКИЙ РАЙОН</w:t>
      </w:r>
    </w:p>
    <w:p w:rsidR="00B412CC" w:rsidRPr="00B412CC" w:rsidRDefault="00B412CC" w:rsidP="00B412CC">
      <w:pPr>
        <w:pStyle w:val="af4"/>
        <w:jc w:val="center"/>
        <w:rPr>
          <w:rFonts w:ascii="Times New Roman" w:hAnsi="Times New Roman"/>
          <w:sz w:val="20"/>
          <w:szCs w:val="20"/>
        </w:rPr>
      </w:pPr>
      <w:r w:rsidRPr="00B412CC">
        <w:rPr>
          <w:rFonts w:ascii="Times New Roman" w:hAnsi="Times New Roman"/>
          <w:sz w:val="20"/>
          <w:szCs w:val="20"/>
        </w:rPr>
        <w:t xml:space="preserve">МУНИЦИПАЛЬНОЕ ОБРАЗОВАНИЕ </w:t>
      </w:r>
    </w:p>
    <w:p w:rsidR="00B412CC" w:rsidRPr="00B412CC" w:rsidRDefault="00B412CC" w:rsidP="00B412CC">
      <w:pPr>
        <w:pStyle w:val="af4"/>
        <w:jc w:val="center"/>
        <w:rPr>
          <w:rFonts w:ascii="Times New Roman" w:hAnsi="Times New Roman"/>
          <w:sz w:val="20"/>
          <w:szCs w:val="20"/>
        </w:rPr>
      </w:pPr>
      <w:r w:rsidRPr="00B412CC">
        <w:rPr>
          <w:rFonts w:ascii="Times New Roman" w:hAnsi="Times New Roman"/>
          <w:sz w:val="20"/>
          <w:szCs w:val="20"/>
        </w:rPr>
        <w:t>«АНДРЕЕВСКОЕ СЕЛЬСКОЕ ПОСЕЛЕНИЕ»</w:t>
      </w:r>
    </w:p>
    <w:p w:rsidR="00B412CC" w:rsidRPr="00B412CC" w:rsidRDefault="00B412CC" w:rsidP="00B412CC">
      <w:pPr>
        <w:pStyle w:val="af4"/>
        <w:jc w:val="center"/>
        <w:rPr>
          <w:rFonts w:ascii="Times New Roman" w:hAnsi="Times New Roman"/>
          <w:sz w:val="20"/>
          <w:szCs w:val="20"/>
        </w:rPr>
      </w:pPr>
      <w:r w:rsidRPr="00B412CC">
        <w:rPr>
          <w:rFonts w:ascii="Times New Roman" w:hAnsi="Times New Roman"/>
          <w:sz w:val="20"/>
          <w:szCs w:val="20"/>
        </w:rPr>
        <w:t>АДМИНИСТРАЦИЯ АНДРЕЕВСКОГО СЕЛЬСКОГО ПОСЕЛЕНИЯ</w:t>
      </w:r>
    </w:p>
    <w:p w:rsidR="00B412CC" w:rsidRPr="00B412CC" w:rsidRDefault="00B412CC" w:rsidP="00B412CC">
      <w:pPr>
        <w:pStyle w:val="af4"/>
        <w:jc w:val="center"/>
        <w:rPr>
          <w:rFonts w:ascii="Times New Roman" w:hAnsi="Times New Roman"/>
          <w:sz w:val="20"/>
          <w:szCs w:val="20"/>
        </w:rPr>
      </w:pPr>
      <w:r w:rsidRPr="00B412CC">
        <w:rPr>
          <w:rFonts w:ascii="Times New Roman" w:hAnsi="Times New Roman"/>
          <w:sz w:val="20"/>
          <w:szCs w:val="20"/>
        </w:rPr>
        <w:t>ПОСТАНОВЛЕНИЕ</w:t>
      </w:r>
    </w:p>
    <w:p w:rsidR="00B412CC" w:rsidRPr="00B412CC" w:rsidRDefault="00B412CC" w:rsidP="00B412C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</w:t>
      </w:r>
      <w:r w:rsidRPr="00B412CC">
        <w:rPr>
          <w:sz w:val="20"/>
          <w:szCs w:val="20"/>
        </w:rPr>
        <w:t xml:space="preserve">от 03.06.2019                                                                                               </w:t>
      </w:r>
      <w:r w:rsidRPr="00B412CC">
        <w:rPr>
          <w:sz w:val="20"/>
          <w:szCs w:val="20"/>
        </w:rPr>
        <w:sym w:font="Times New Roman" w:char="2116"/>
      </w:r>
      <w:r w:rsidRPr="00B412CC">
        <w:rPr>
          <w:sz w:val="20"/>
          <w:szCs w:val="20"/>
        </w:rPr>
        <w:t xml:space="preserve"> 65</w:t>
      </w:r>
    </w:p>
    <w:p w:rsidR="00B412CC" w:rsidRPr="00B412CC" w:rsidRDefault="00B412CC" w:rsidP="00B412CC">
      <w:pPr>
        <w:jc w:val="center"/>
        <w:rPr>
          <w:sz w:val="20"/>
          <w:szCs w:val="20"/>
        </w:rPr>
      </w:pPr>
    </w:p>
    <w:p w:rsidR="00B412CC" w:rsidRPr="00B412CC" w:rsidRDefault="00B412CC" w:rsidP="00B412CC">
      <w:pPr>
        <w:jc w:val="center"/>
        <w:rPr>
          <w:sz w:val="20"/>
          <w:szCs w:val="20"/>
        </w:rPr>
      </w:pPr>
      <w:r w:rsidRPr="00B412CC">
        <w:rPr>
          <w:sz w:val="20"/>
          <w:szCs w:val="20"/>
        </w:rPr>
        <w:t>ст. Андреевская</w:t>
      </w:r>
    </w:p>
    <w:p w:rsidR="00B412CC" w:rsidRPr="00B412CC" w:rsidRDefault="00B412CC" w:rsidP="00B412CC">
      <w:pPr>
        <w:autoSpaceDE w:val="0"/>
        <w:autoSpaceDN w:val="0"/>
        <w:adjustRightInd w:val="0"/>
        <w:spacing w:line="221" w:lineRule="auto"/>
        <w:jc w:val="center"/>
        <w:rPr>
          <w:bCs/>
          <w:kern w:val="2"/>
          <w:sz w:val="20"/>
          <w:szCs w:val="20"/>
        </w:rPr>
      </w:pPr>
      <w:r w:rsidRPr="00B412CC">
        <w:rPr>
          <w:bCs/>
          <w:kern w:val="2"/>
          <w:sz w:val="20"/>
          <w:szCs w:val="20"/>
        </w:rPr>
        <w:t xml:space="preserve">О внесении изменений в постановление Администрации </w:t>
      </w:r>
    </w:p>
    <w:p w:rsidR="00B412CC" w:rsidRPr="00B412CC" w:rsidRDefault="00B412CC" w:rsidP="00B412CC">
      <w:pPr>
        <w:autoSpaceDE w:val="0"/>
        <w:autoSpaceDN w:val="0"/>
        <w:adjustRightInd w:val="0"/>
        <w:spacing w:line="221" w:lineRule="auto"/>
        <w:jc w:val="center"/>
        <w:rPr>
          <w:bCs/>
          <w:kern w:val="2"/>
          <w:sz w:val="20"/>
          <w:szCs w:val="20"/>
        </w:rPr>
      </w:pPr>
      <w:r w:rsidRPr="00B412CC">
        <w:rPr>
          <w:bCs/>
          <w:kern w:val="2"/>
          <w:sz w:val="20"/>
          <w:szCs w:val="20"/>
        </w:rPr>
        <w:lastRenderedPageBreak/>
        <w:t>Андреевского сельского поселения  от 15.10.2018 № 67</w:t>
      </w:r>
    </w:p>
    <w:p w:rsidR="00B412CC" w:rsidRPr="00B412CC" w:rsidRDefault="00B412CC" w:rsidP="00B412CC">
      <w:pPr>
        <w:tabs>
          <w:tab w:val="left" w:pos="567"/>
        </w:tabs>
        <w:jc w:val="both"/>
        <w:rPr>
          <w:sz w:val="20"/>
          <w:szCs w:val="20"/>
        </w:rPr>
      </w:pPr>
    </w:p>
    <w:p w:rsidR="00B412CC" w:rsidRPr="00B412CC" w:rsidRDefault="00B412CC" w:rsidP="00B412CC">
      <w:pPr>
        <w:tabs>
          <w:tab w:val="left" w:pos="567"/>
        </w:tabs>
        <w:jc w:val="both"/>
        <w:rPr>
          <w:sz w:val="20"/>
          <w:szCs w:val="20"/>
        </w:rPr>
      </w:pPr>
      <w:r w:rsidRPr="00B412CC">
        <w:rPr>
          <w:sz w:val="20"/>
          <w:szCs w:val="20"/>
        </w:rPr>
        <w:tab/>
        <w:t>В соответствии с распоряжением Правительства Ростовской области от 21.09.2018 года № 567 ( в редакции от 20.05.2019 № 273) «Об утверждении Плана мероприятий по росту доходного потенциала Ростовской области, оптимизации расходов областного бюджета и сокращению государственного долга Ростовской области до 2024 года», Администрация Андреевского сельского поселения,   п о с т а н о в л я е т:</w:t>
      </w:r>
    </w:p>
    <w:p w:rsidR="00B412CC" w:rsidRPr="00B412CC" w:rsidRDefault="00B412CC" w:rsidP="00B412CC">
      <w:pPr>
        <w:ind w:right="-29" w:firstLine="709"/>
        <w:jc w:val="both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1. Внести в постановление Администрации Андреевского сельского поселения  от </w:t>
      </w:r>
      <w:r w:rsidRPr="00B412CC">
        <w:rPr>
          <w:bCs/>
          <w:kern w:val="2"/>
          <w:sz w:val="20"/>
          <w:szCs w:val="20"/>
        </w:rPr>
        <w:t>15.10.2018 № 67</w:t>
      </w:r>
      <w:r w:rsidRPr="00B412CC">
        <w:rPr>
          <w:rFonts w:eastAsia="Calibri"/>
          <w:kern w:val="2"/>
          <w:sz w:val="20"/>
          <w:szCs w:val="20"/>
          <w:lang w:eastAsia="en-US"/>
        </w:rPr>
        <w:t xml:space="preserve"> «</w:t>
      </w:r>
      <w:r w:rsidRPr="00B412CC">
        <w:rPr>
          <w:sz w:val="20"/>
          <w:szCs w:val="20"/>
        </w:rPr>
        <w:t>Об утверждении Плана мероприятий по оптимизации расходов бюджета Андреевского сельского поселения Дубовского района и сокращению муниципального долга Андреевского сельского поселения до 2020 года</w:t>
      </w:r>
      <w:r w:rsidRPr="00B412CC">
        <w:rPr>
          <w:rFonts w:eastAsia="Calibri"/>
          <w:kern w:val="2"/>
          <w:sz w:val="20"/>
          <w:szCs w:val="20"/>
          <w:lang w:eastAsia="en-US"/>
        </w:rPr>
        <w:t>» изменения согласно приложению.</w:t>
      </w:r>
    </w:p>
    <w:p w:rsidR="00B412CC" w:rsidRPr="00B412CC" w:rsidRDefault="00B412CC" w:rsidP="00B412CC">
      <w:pPr>
        <w:pStyle w:val="14"/>
        <w:keepNext/>
        <w:keepLines/>
        <w:shd w:val="clear" w:color="auto" w:fill="auto"/>
        <w:spacing w:line="240" w:lineRule="auto"/>
        <w:ind w:firstLine="709"/>
        <w:jc w:val="both"/>
        <w:rPr>
          <w:kern w:val="2"/>
          <w:sz w:val="20"/>
          <w:szCs w:val="20"/>
        </w:rPr>
      </w:pPr>
      <w:r w:rsidRPr="00B412CC">
        <w:rPr>
          <w:kern w:val="2"/>
          <w:sz w:val="20"/>
          <w:szCs w:val="20"/>
        </w:rPr>
        <w:t xml:space="preserve">2.  Признать утратившим силу </w:t>
      </w:r>
      <w:r w:rsidRPr="00B412CC">
        <w:rPr>
          <w:rFonts w:eastAsia="Calibri"/>
          <w:kern w:val="2"/>
          <w:sz w:val="20"/>
          <w:szCs w:val="20"/>
        </w:rPr>
        <w:t>постановление Администрации Андреевского сельского поселения  от 28</w:t>
      </w:r>
      <w:r w:rsidRPr="00B412CC">
        <w:rPr>
          <w:bCs/>
          <w:kern w:val="2"/>
          <w:sz w:val="20"/>
          <w:szCs w:val="20"/>
        </w:rPr>
        <w:t>.06.2017 № 57</w:t>
      </w:r>
      <w:r w:rsidRPr="00B412CC">
        <w:rPr>
          <w:spacing w:val="-4"/>
          <w:sz w:val="20"/>
          <w:szCs w:val="20"/>
        </w:rPr>
        <w:t xml:space="preserve"> «</w:t>
      </w:r>
      <w:bookmarkStart w:id="0" w:name="bookmark3"/>
      <w:r w:rsidRPr="00B412CC">
        <w:rPr>
          <w:sz w:val="20"/>
          <w:szCs w:val="20"/>
        </w:rPr>
        <w:t>Об утверждении Плана мероприятий по отмене с 1 января очередного финансового года расходных обязательств, не связанных с решением вопросов, отнесенных Конституцией Российской Федерации, федеральными законами, областными законами к полномочиям органов местного самоуправления поселений (за исключением вопросов, указанных в части 1 статьи 14¹ Федерального закона от 06.10.2003 №131-ФЗ «Об общих принципах организации местного самоуправления в Российский Федерации»</w:t>
      </w:r>
      <w:bookmarkEnd w:id="0"/>
      <w:r w:rsidRPr="00B412CC">
        <w:rPr>
          <w:kern w:val="2"/>
          <w:sz w:val="20"/>
          <w:szCs w:val="20"/>
        </w:rPr>
        <w:t>.</w:t>
      </w:r>
    </w:p>
    <w:p w:rsidR="00B412CC" w:rsidRPr="00B412CC" w:rsidRDefault="00B412CC" w:rsidP="00B412CC">
      <w:pPr>
        <w:autoSpaceDE w:val="0"/>
        <w:autoSpaceDN w:val="0"/>
        <w:adjustRightInd w:val="0"/>
        <w:spacing w:line="216" w:lineRule="auto"/>
        <w:ind w:firstLine="709"/>
        <w:jc w:val="both"/>
        <w:rPr>
          <w:kern w:val="2"/>
          <w:sz w:val="20"/>
          <w:szCs w:val="20"/>
        </w:rPr>
      </w:pPr>
      <w:r w:rsidRPr="00B412CC">
        <w:rPr>
          <w:kern w:val="2"/>
          <w:sz w:val="20"/>
          <w:szCs w:val="20"/>
        </w:rPr>
        <w:t xml:space="preserve">3. Настоящее распоряжение вступает в силу со дня его официального опубликования. </w:t>
      </w:r>
    </w:p>
    <w:p w:rsidR="00B412CC" w:rsidRPr="00B412CC" w:rsidRDefault="00B412CC" w:rsidP="00B412CC">
      <w:pPr>
        <w:autoSpaceDE w:val="0"/>
        <w:autoSpaceDN w:val="0"/>
        <w:adjustRightInd w:val="0"/>
        <w:spacing w:line="216" w:lineRule="auto"/>
        <w:ind w:firstLine="709"/>
        <w:jc w:val="both"/>
        <w:rPr>
          <w:sz w:val="20"/>
          <w:szCs w:val="20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4. Контроль за исполнением настоящего постановления оставляю за собой.</w:t>
      </w:r>
    </w:p>
    <w:p w:rsidR="00B412CC" w:rsidRPr="00B412CC" w:rsidRDefault="00B412CC" w:rsidP="00B412CC">
      <w:pPr>
        <w:tabs>
          <w:tab w:val="left" w:pos="7655"/>
        </w:tabs>
        <w:spacing w:line="216" w:lineRule="auto"/>
        <w:ind w:right="4507"/>
        <w:rPr>
          <w:sz w:val="20"/>
          <w:szCs w:val="20"/>
        </w:rPr>
      </w:pPr>
      <w:r w:rsidRPr="00B412CC">
        <w:rPr>
          <w:sz w:val="20"/>
          <w:szCs w:val="20"/>
        </w:rPr>
        <w:t>Глава Администрации Андреевского</w:t>
      </w:r>
    </w:p>
    <w:p w:rsidR="00B412CC" w:rsidRPr="00B412CC" w:rsidRDefault="00B412CC" w:rsidP="00B412CC">
      <w:pPr>
        <w:tabs>
          <w:tab w:val="left" w:pos="7655"/>
          <w:tab w:val="left" w:pos="7797"/>
        </w:tabs>
        <w:spacing w:line="216" w:lineRule="auto"/>
        <w:ind w:right="2097"/>
        <w:rPr>
          <w:sz w:val="20"/>
          <w:szCs w:val="20"/>
        </w:rPr>
      </w:pPr>
      <w:r w:rsidRPr="00B412CC">
        <w:rPr>
          <w:sz w:val="20"/>
          <w:szCs w:val="20"/>
        </w:rPr>
        <w:t xml:space="preserve">сельского поселения                                              </w:t>
      </w:r>
      <w:r>
        <w:rPr>
          <w:sz w:val="20"/>
          <w:szCs w:val="20"/>
        </w:rPr>
        <w:t xml:space="preserve">                                             </w:t>
      </w:r>
      <w:r w:rsidRPr="00B412CC">
        <w:rPr>
          <w:sz w:val="20"/>
          <w:szCs w:val="20"/>
        </w:rPr>
        <w:t xml:space="preserve">  А.В. Лондарь</w:t>
      </w:r>
    </w:p>
    <w:p w:rsidR="00B412CC" w:rsidRPr="00B412CC" w:rsidRDefault="00B412CC" w:rsidP="00B412CC">
      <w:pPr>
        <w:tabs>
          <w:tab w:val="left" w:pos="7655"/>
          <w:tab w:val="left" w:pos="7797"/>
        </w:tabs>
        <w:spacing w:line="216" w:lineRule="auto"/>
        <w:ind w:right="2097"/>
        <w:rPr>
          <w:rFonts w:eastAsia="Calibri"/>
          <w:kern w:val="2"/>
          <w:sz w:val="20"/>
          <w:szCs w:val="20"/>
          <w:lang w:eastAsia="en-US"/>
        </w:rPr>
      </w:pPr>
    </w:p>
    <w:p w:rsidR="00B412CC" w:rsidRPr="00B412CC" w:rsidRDefault="00B412CC" w:rsidP="00B412CC">
      <w:pPr>
        <w:tabs>
          <w:tab w:val="left" w:pos="7655"/>
          <w:tab w:val="left" w:pos="7797"/>
        </w:tabs>
        <w:spacing w:line="216" w:lineRule="auto"/>
        <w:ind w:right="2097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постановление вносит</w:t>
      </w:r>
    </w:p>
    <w:p w:rsidR="00B412CC" w:rsidRPr="00B412CC" w:rsidRDefault="00B412CC" w:rsidP="00B412CC">
      <w:pPr>
        <w:tabs>
          <w:tab w:val="left" w:pos="7655"/>
          <w:tab w:val="left" w:pos="7797"/>
        </w:tabs>
        <w:spacing w:line="216" w:lineRule="auto"/>
        <w:ind w:right="2097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 xml:space="preserve">сектор экономики и финансов, </w:t>
      </w:r>
    </w:p>
    <w:p w:rsidR="00B412CC" w:rsidRPr="00B412CC" w:rsidRDefault="00B412CC" w:rsidP="00B412CC">
      <w:pPr>
        <w:tabs>
          <w:tab w:val="left" w:pos="7655"/>
          <w:tab w:val="left" w:pos="7797"/>
        </w:tabs>
        <w:spacing w:line="216" w:lineRule="auto"/>
        <w:ind w:right="2097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5-58-18</w:t>
      </w:r>
    </w:p>
    <w:p w:rsidR="00B412CC" w:rsidRPr="00B412CC" w:rsidRDefault="00B412CC" w:rsidP="00B412CC">
      <w:pPr>
        <w:spacing w:line="216" w:lineRule="auto"/>
        <w:ind w:right="113"/>
        <w:jc w:val="center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 xml:space="preserve">                                                                                          Приложение</w:t>
      </w:r>
    </w:p>
    <w:p w:rsidR="00B412CC" w:rsidRPr="00B412CC" w:rsidRDefault="00B412CC" w:rsidP="00B412CC">
      <w:pPr>
        <w:autoSpaceDE w:val="0"/>
        <w:autoSpaceDN w:val="0"/>
        <w:adjustRightInd w:val="0"/>
        <w:ind w:left="6237"/>
        <w:jc w:val="center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к постановлению Администрации Андреевского сельского поселения</w:t>
      </w:r>
    </w:p>
    <w:p w:rsidR="00B412CC" w:rsidRPr="00B412CC" w:rsidRDefault="00B412CC" w:rsidP="00B412CC">
      <w:pPr>
        <w:autoSpaceDE w:val="0"/>
        <w:autoSpaceDN w:val="0"/>
        <w:adjustRightInd w:val="0"/>
        <w:ind w:left="6237"/>
        <w:jc w:val="center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от 03.06.2019 № 65</w:t>
      </w:r>
    </w:p>
    <w:p w:rsidR="00B412CC" w:rsidRPr="00B412CC" w:rsidRDefault="00B412CC" w:rsidP="00B412CC">
      <w:pPr>
        <w:autoSpaceDE w:val="0"/>
        <w:autoSpaceDN w:val="0"/>
        <w:adjustRightInd w:val="0"/>
        <w:jc w:val="center"/>
        <w:rPr>
          <w:rFonts w:eastAsia="Calibri"/>
          <w:bCs/>
          <w:sz w:val="20"/>
          <w:szCs w:val="20"/>
          <w:lang w:eastAsia="en-US"/>
        </w:rPr>
      </w:pPr>
    </w:p>
    <w:p w:rsidR="00B412CC" w:rsidRPr="00B412CC" w:rsidRDefault="00B412CC" w:rsidP="00B412CC">
      <w:pPr>
        <w:autoSpaceDE w:val="0"/>
        <w:autoSpaceDN w:val="0"/>
        <w:adjustRightInd w:val="0"/>
        <w:jc w:val="center"/>
        <w:rPr>
          <w:rFonts w:eastAsia="Calibri"/>
          <w:bCs/>
          <w:sz w:val="20"/>
          <w:szCs w:val="20"/>
          <w:lang w:eastAsia="en-US"/>
        </w:rPr>
      </w:pPr>
      <w:r w:rsidRPr="00B412CC">
        <w:rPr>
          <w:rFonts w:eastAsia="Calibri"/>
          <w:bCs/>
          <w:sz w:val="20"/>
          <w:szCs w:val="20"/>
          <w:lang w:eastAsia="en-US"/>
        </w:rPr>
        <w:t>ИЗМЕНЕНИЯ,</w:t>
      </w:r>
    </w:p>
    <w:p w:rsidR="00B412CC" w:rsidRPr="00B412CC" w:rsidRDefault="00B412CC" w:rsidP="00B412CC">
      <w:pPr>
        <w:autoSpaceDE w:val="0"/>
        <w:autoSpaceDN w:val="0"/>
        <w:adjustRightInd w:val="0"/>
        <w:jc w:val="center"/>
        <w:rPr>
          <w:rFonts w:eastAsia="Calibri"/>
          <w:bCs/>
          <w:sz w:val="20"/>
          <w:szCs w:val="20"/>
          <w:lang w:eastAsia="en-US"/>
        </w:rPr>
      </w:pPr>
      <w:r w:rsidRPr="00B412CC">
        <w:rPr>
          <w:rFonts w:eastAsia="Calibri"/>
          <w:bCs/>
          <w:sz w:val="20"/>
          <w:szCs w:val="20"/>
          <w:lang w:eastAsia="en-US"/>
        </w:rPr>
        <w:t xml:space="preserve">вносимые в постановление </w:t>
      </w:r>
    </w:p>
    <w:p w:rsidR="00B412CC" w:rsidRPr="00B412CC" w:rsidRDefault="00B412CC" w:rsidP="00B412CC">
      <w:pPr>
        <w:autoSpaceDE w:val="0"/>
        <w:autoSpaceDN w:val="0"/>
        <w:adjustRightInd w:val="0"/>
        <w:jc w:val="center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bCs/>
          <w:sz w:val="20"/>
          <w:szCs w:val="20"/>
          <w:lang w:eastAsia="en-US"/>
        </w:rPr>
        <w:t xml:space="preserve">Администрации Андреевского сельского поселения </w:t>
      </w:r>
      <w:r w:rsidRPr="00B412CC">
        <w:rPr>
          <w:bCs/>
          <w:kern w:val="2"/>
          <w:sz w:val="20"/>
          <w:szCs w:val="20"/>
        </w:rPr>
        <w:t xml:space="preserve">от 15.10.2018 № 67 </w:t>
      </w:r>
      <w:r w:rsidRPr="00B412CC">
        <w:rPr>
          <w:rFonts w:eastAsia="Calibri"/>
          <w:kern w:val="2"/>
          <w:sz w:val="20"/>
          <w:szCs w:val="20"/>
          <w:lang w:eastAsia="en-US"/>
        </w:rPr>
        <w:t xml:space="preserve"> </w:t>
      </w:r>
    </w:p>
    <w:p w:rsidR="00B412CC" w:rsidRPr="00B412CC" w:rsidRDefault="00B412CC" w:rsidP="00B412CC">
      <w:pPr>
        <w:autoSpaceDE w:val="0"/>
        <w:autoSpaceDN w:val="0"/>
        <w:adjustRightInd w:val="0"/>
        <w:jc w:val="center"/>
        <w:rPr>
          <w:rFonts w:eastAsia="Calibri"/>
          <w:bCs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«</w:t>
      </w:r>
      <w:r w:rsidRPr="00B412CC">
        <w:rPr>
          <w:sz w:val="20"/>
          <w:szCs w:val="20"/>
        </w:rPr>
        <w:t>Об утверждении Плана мероприятий по оптимизации расходов бюджета Андреевского сельского поселения Дубовского района и сокращению муниципального долга Андреевского сельского поселения до 2020 года</w:t>
      </w:r>
      <w:r w:rsidRPr="00B412CC">
        <w:rPr>
          <w:rFonts w:eastAsia="Calibri"/>
          <w:kern w:val="2"/>
          <w:sz w:val="20"/>
          <w:szCs w:val="20"/>
          <w:lang w:eastAsia="en-US"/>
        </w:rPr>
        <w:t>»»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1. Наименование изложить в редакции: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«Об утверждении Плана мероприятий по росту доходного потенциала Андреевского сельского поселения, оптимизации расходов местного бюджета и сокращению муниципального долга Андреевского сельского поселения до 2024 года</w:t>
      </w:r>
      <w:r w:rsidRPr="00B412CC">
        <w:rPr>
          <w:rFonts w:eastAsia="Calibri"/>
          <w:sz w:val="20"/>
          <w:szCs w:val="20"/>
          <w:lang w:eastAsia="en-US"/>
        </w:rPr>
        <w:t>».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2. В пункте</w:t>
      </w:r>
      <w:r w:rsidRPr="00B412CC">
        <w:rPr>
          <w:sz w:val="20"/>
          <w:szCs w:val="20"/>
        </w:rPr>
        <w:t xml:space="preserve"> 1</w:t>
      </w:r>
      <w:r w:rsidRPr="00B412CC">
        <w:rPr>
          <w:rFonts w:eastAsia="Calibri"/>
          <w:sz w:val="20"/>
          <w:szCs w:val="20"/>
          <w:lang w:eastAsia="en-US"/>
        </w:rPr>
        <w:t xml:space="preserve"> слова «до 2020 года» заменить словами «до 2024 года».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3. В пункте 2 слова «с 2018 года» исключить.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4. В пункте 3 слова «на 2018 – 2020 годы» исключить.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5. Дополнить пунктом 3</w:t>
      </w:r>
      <w:r w:rsidRPr="00B412CC">
        <w:rPr>
          <w:rFonts w:eastAsia="Calibri"/>
          <w:sz w:val="20"/>
          <w:szCs w:val="20"/>
          <w:vertAlign w:val="superscript"/>
          <w:lang w:eastAsia="en-US"/>
        </w:rPr>
        <w:t>1</w:t>
      </w:r>
      <w:r w:rsidRPr="00B412CC">
        <w:rPr>
          <w:rFonts w:eastAsia="Calibri"/>
          <w:sz w:val="20"/>
          <w:szCs w:val="20"/>
          <w:lang w:eastAsia="en-US"/>
        </w:rPr>
        <w:t xml:space="preserve"> следующего содержания:</w:t>
      </w:r>
    </w:p>
    <w:p w:rsidR="00B412CC" w:rsidRPr="00B412CC" w:rsidRDefault="00B412CC" w:rsidP="00B412CC">
      <w:pPr>
        <w:pStyle w:val="Style4"/>
        <w:widowControl/>
        <w:spacing w:line="240" w:lineRule="auto"/>
        <w:ind w:firstLine="709"/>
        <w:rPr>
          <w:rStyle w:val="FontStyle11"/>
          <w:sz w:val="20"/>
          <w:szCs w:val="20"/>
        </w:rPr>
      </w:pPr>
      <w:r w:rsidRPr="00B412CC">
        <w:rPr>
          <w:rStyle w:val="FontStyle11"/>
          <w:sz w:val="20"/>
          <w:szCs w:val="20"/>
        </w:rPr>
        <w:t>«3</w:t>
      </w:r>
      <w:r w:rsidRPr="00B412CC">
        <w:rPr>
          <w:rStyle w:val="FontStyle11"/>
          <w:sz w:val="20"/>
          <w:szCs w:val="20"/>
          <w:vertAlign w:val="superscript"/>
        </w:rPr>
        <w:t>1</w:t>
      </w:r>
      <w:r w:rsidRPr="00B412CC">
        <w:rPr>
          <w:rStyle w:val="FontStyle11"/>
          <w:sz w:val="20"/>
          <w:szCs w:val="20"/>
        </w:rPr>
        <w:t>. </w:t>
      </w:r>
      <w:r w:rsidRPr="00B412CC">
        <w:rPr>
          <w:color w:val="000000"/>
          <w:sz w:val="20"/>
          <w:szCs w:val="20"/>
        </w:rPr>
        <w:t>Установить запрет на создание муниципальных учреждений Андреевского сельского поселения и на изменение структуры муниципальных учреждений Андреевского сельского поселения, приводящие к увеличению штатной численности и бюджетных ассигнований, за исключением случаев, когда создание муниципальных учреждений Андреевского сельского поселения или изменение структуры муниципальных учреждений Андреевского сельского поселения, приводящие к увеличению штатной численности и бюджетных ассигнований, обусловлено изменениями федерального и областного законодательства или необходимостью оптимизации расходов местного бюджета.</w:t>
      </w:r>
      <w:r w:rsidRPr="00B412CC">
        <w:rPr>
          <w:rStyle w:val="FontStyle11"/>
          <w:sz w:val="20"/>
          <w:szCs w:val="20"/>
        </w:rPr>
        <w:t>».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</w:rPr>
        <w:t>6. Дополнить пунктом 3</w:t>
      </w:r>
      <w:r w:rsidRPr="00B412CC">
        <w:rPr>
          <w:rFonts w:eastAsia="Calibri"/>
          <w:kern w:val="2"/>
          <w:sz w:val="20"/>
          <w:szCs w:val="20"/>
          <w:vertAlign w:val="superscript"/>
        </w:rPr>
        <w:t xml:space="preserve">2 </w:t>
      </w:r>
      <w:r w:rsidRPr="00B412CC">
        <w:rPr>
          <w:rFonts w:eastAsia="Calibri"/>
          <w:sz w:val="20"/>
          <w:szCs w:val="20"/>
          <w:lang w:eastAsia="en-US"/>
        </w:rPr>
        <w:t>следующего содержания: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B412CC">
        <w:rPr>
          <w:rFonts w:eastAsia="Calibri"/>
          <w:sz w:val="20"/>
          <w:szCs w:val="20"/>
          <w:lang w:eastAsia="en-US"/>
        </w:rPr>
        <w:t>«3</w:t>
      </w:r>
      <w:r w:rsidRPr="00B412CC">
        <w:rPr>
          <w:rFonts w:eastAsia="Calibri"/>
          <w:sz w:val="20"/>
          <w:szCs w:val="20"/>
          <w:vertAlign w:val="superscript"/>
          <w:lang w:eastAsia="en-US"/>
        </w:rPr>
        <w:t>2</w:t>
      </w:r>
      <w:r w:rsidRPr="00B412CC">
        <w:rPr>
          <w:rFonts w:eastAsia="Calibri"/>
          <w:sz w:val="20"/>
          <w:szCs w:val="20"/>
          <w:lang w:eastAsia="en-US"/>
        </w:rPr>
        <w:t>. При формировании проекта решения о местном бюджете на очередной финансовый год и на плановый период обеспечить планирование бюджетных ассигнований за счет предоставленных субсидий из областного бюджета в</w:t>
      </w:r>
      <w:r w:rsidRPr="00B412CC">
        <w:rPr>
          <w:color w:val="000000"/>
          <w:sz w:val="20"/>
          <w:szCs w:val="20"/>
        </w:rPr>
        <w:t> </w:t>
      </w:r>
      <w:r w:rsidRPr="00B412CC">
        <w:rPr>
          <w:rFonts w:eastAsia="Calibri"/>
          <w:sz w:val="20"/>
          <w:szCs w:val="20"/>
          <w:lang w:eastAsia="en-US"/>
        </w:rPr>
        <w:t>первоочередном порядке в рамках реализации национальных, федеральных и</w:t>
      </w:r>
      <w:r w:rsidRPr="00B412CC">
        <w:rPr>
          <w:color w:val="000000"/>
          <w:sz w:val="20"/>
          <w:szCs w:val="20"/>
        </w:rPr>
        <w:t> </w:t>
      </w:r>
      <w:r w:rsidRPr="00B412CC">
        <w:rPr>
          <w:rFonts w:eastAsia="Calibri"/>
          <w:sz w:val="20"/>
          <w:szCs w:val="20"/>
          <w:lang w:eastAsia="en-US"/>
        </w:rPr>
        <w:t>региональных проектов в целях исполнения Указа Президента Российской Федерации от 07.05.2018 № 204 «О национальных целях и стратегических задачах развития Российской Федерации на период до 2024 года.</w:t>
      </w:r>
      <w:r w:rsidRPr="00B412CC">
        <w:rPr>
          <w:sz w:val="20"/>
          <w:szCs w:val="20"/>
        </w:rPr>
        <w:t>».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</w:rPr>
        <w:t>7. Дополнить пунктом 3</w:t>
      </w:r>
      <w:r w:rsidRPr="00B412CC">
        <w:rPr>
          <w:rFonts w:eastAsia="Calibri"/>
          <w:kern w:val="2"/>
          <w:sz w:val="20"/>
          <w:szCs w:val="20"/>
          <w:vertAlign w:val="superscript"/>
        </w:rPr>
        <w:t xml:space="preserve">3 </w:t>
      </w:r>
      <w:r w:rsidRPr="00B412CC">
        <w:rPr>
          <w:rFonts w:eastAsia="Calibri"/>
          <w:sz w:val="20"/>
          <w:szCs w:val="20"/>
          <w:lang w:eastAsia="en-US"/>
        </w:rPr>
        <w:t>следующего содержания: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«3</w:t>
      </w:r>
      <w:r w:rsidRPr="00B412CC">
        <w:rPr>
          <w:rFonts w:eastAsia="Calibri"/>
          <w:sz w:val="20"/>
          <w:szCs w:val="20"/>
          <w:vertAlign w:val="superscript"/>
          <w:lang w:eastAsia="en-US"/>
        </w:rPr>
        <w:t>3</w:t>
      </w:r>
      <w:r w:rsidRPr="00B412CC">
        <w:rPr>
          <w:rFonts w:eastAsia="Calibri"/>
          <w:sz w:val="20"/>
          <w:szCs w:val="20"/>
          <w:lang w:eastAsia="en-US"/>
        </w:rPr>
        <w:t xml:space="preserve">. Обеспечить включение средств на реализацию новых инвестиционных проектов в местный бюджет только при формировании проекта решения о местном бюджете на очередной финансовый год и на плановый период. 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kern w:val="2"/>
          <w:sz w:val="20"/>
          <w:szCs w:val="20"/>
        </w:rPr>
      </w:pPr>
      <w:r w:rsidRPr="00B412CC">
        <w:rPr>
          <w:rFonts w:eastAsia="Calibri"/>
          <w:spacing w:val="-4"/>
          <w:sz w:val="20"/>
          <w:szCs w:val="20"/>
          <w:lang w:eastAsia="en-US"/>
        </w:rPr>
        <w:lastRenderedPageBreak/>
        <w:t>Рассмотрение возможности включения в местный бюджет средств на</w:t>
      </w:r>
      <w:r w:rsidRPr="00B412CC">
        <w:rPr>
          <w:color w:val="000000"/>
          <w:spacing w:val="-4"/>
          <w:sz w:val="20"/>
          <w:szCs w:val="20"/>
        </w:rPr>
        <w:t> </w:t>
      </w:r>
      <w:r w:rsidRPr="00B412CC">
        <w:rPr>
          <w:rFonts w:eastAsia="Calibri"/>
          <w:spacing w:val="-4"/>
          <w:sz w:val="20"/>
          <w:szCs w:val="20"/>
          <w:lang w:eastAsia="en-US"/>
        </w:rPr>
        <w:t>новые инвестиционные проекты в процессе его исполнения осуществлять только в части инвестиционных проектов, связанных с реализацией Указа Президента</w:t>
      </w:r>
      <w:r w:rsidRPr="00B412CC">
        <w:rPr>
          <w:rFonts w:eastAsia="Calibri"/>
          <w:sz w:val="20"/>
          <w:szCs w:val="20"/>
          <w:lang w:eastAsia="en-US"/>
        </w:rPr>
        <w:t xml:space="preserve"> Российской Федерации от 07.05.2018 № 204 «О национальных целях </w:t>
      </w:r>
      <w:r w:rsidRPr="00B412CC">
        <w:rPr>
          <w:rFonts w:eastAsia="Calibri"/>
          <w:spacing w:val="-4"/>
          <w:sz w:val="20"/>
          <w:szCs w:val="20"/>
          <w:lang w:eastAsia="en-US"/>
        </w:rPr>
        <w:t>и стратегических задачах развития Российской Федерации на период до 2024 года.</w:t>
      </w:r>
      <w:r w:rsidRPr="00B412CC">
        <w:rPr>
          <w:rFonts w:eastAsia="Calibri"/>
          <w:spacing w:val="-4"/>
          <w:sz w:val="20"/>
          <w:szCs w:val="20"/>
        </w:rPr>
        <w:t>».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</w:rPr>
        <w:t>8. Дополнить пунктом 3</w:t>
      </w:r>
      <w:r w:rsidRPr="00B412CC">
        <w:rPr>
          <w:rFonts w:eastAsia="Calibri"/>
          <w:kern w:val="2"/>
          <w:sz w:val="20"/>
          <w:szCs w:val="20"/>
          <w:vertAlign w:val="superscript"/>
        </w:rPr>
        <w:t xml:space="preserve">4 </w:t>
      </w:r>
      <w:r w:rsidRPr="00B412CC">
        <w:rPr>
          <w:rFonts w:eastAsia="Calibri"/>
          <w:sz w:val="20"/>
          <w:szCs w:val="20"/>
          <w:lang w:eastAsia="en-US"/>
        </w:rPr>
        <w:t>следующего содержания: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«3</w:t>
      </w:r>
      <w:r w:rsidRPr="00B412CC">
        <w:rPr>
          <w:rFonts w:eastAsia="Calibri"/>
          <w:sz w:val="20"/>
          <w:szCs w:val="20"/>
          <w:vertAlign w:val="superscript"/>
          <w:lang w:eastAsia="en-US"/>
        </w:rPr>
        <w:t>4</w:t>
      </w:r>
      <w:r w:rsidRPr="00B412CC">
        <w:rPr>
          <w:rFonts w:eastAsia="Calibri"/>
          <w:sz w:val="20"/>
          <w:szCs w:val="20"/>
          <w:lang w:eastAsia="en-US"/>
        </w:rPr>
        <w:t>. Органам местного самоуправления Андреевского сельского поселения принять правовые акты, устанавливающие персональную ответственность руководителя и</w:t>
      </w:r>
      <w:r w:rsidRPr="00B412CC">
        <w:rPr>
          <w:rFonts w:eastAsia="Calibri"/>
          <w:spacing w:val="-4"/>
          <w:sz w:val="20"/>
          <w:szCs w:val="20"/>
          <w:lang w:eastAsia="en-US"/>
        </w:rPr>
        <w:t> </w:t>
      </w:r>
      <w:r w:rsidRPr="00B412CC">
        <w:rPr>
          <w:rFonts w:eastAsia="Calibri"/>
          <w:sz w:val="20"/>
          <w:szCs w:val="20"/>
          <w:lang w:eastAsia="en-US"/>
        </w:rPr>
        <w:t xml:space="preserve">должностных лиц </w:t>
      </w:r>
      <w:r w:rsidRPr="00B412CC">
        <w:rPr>
          <w:sz w:val="20"/>
          <w:szCs w:val="20"/>
        </w:rPr>
        <w:t>Админситрации Андреевского сельского поселения за</w:t>
      </w:r>
      <w:r w:rsidRPr="00B412CC">
        <w:rPr>
          <w:rFonts w:eastAsia="Calibri"/>
          <w:spacing w:val="-4"/>
          <w:sz w:val="20"/>
          <w:szCs w:val="20"/>
          <w:lang w:eastAsia="en-US"/>
        </w:rPr>
        <w:t> </w:t>
      </w:r>
      <w:r w:rsidRPr="00B412CC">
        <w:rPr>
          <w:sz w:val="20"/>
          <w:szCs w:val="20"/>
        </w:rPr>
        <w:t xml:space="preserve">полное и своевременное исполнение Плана </w:t>
      </w:r>
      <w:r w:rsidRPr="00B412CC">
        <w:rPr>
          <w:rFonts w:eastAsia="Calibri"/>
          <w:kern w:val="2"/>
          <w:sz w:val="20"/>
          <w:szCs w:val="20"/>
          <w:lang w:eastAsia="en-US"/>
        </w:rPr>
        <w:t xml:space="preserve">мероприятий по росту доходного потенциала </w:t>
      </w:r>
      <w:r w:rsidRPr="00B412CC">
        <w:rPr>
          <w:sz w:val="20"/>
          <w:szCs w:val="20"/>
        </w:rPr>
        <w:t>Андреевского сельского поселения</w:t>
      </w:r>
      <w:r w:rsidRPr="00B412CC">
        <w:rPr>
          <w:rFonts w:eastAsia="Calibri"/>
          <w:kern w:val="2"/>
          <w:sz w:val="20"/>
          <w:szCs w:val="20"/>
          <w:lang w:eastAsia="en-US"/>
        </w:rPr>
        <w:t>, оптимизации расходов местного бюджета и</w:t>
      </w:r>
      <w:r w:rsidRPr="00B412CC">
        <w:rPr>
          <w:rFonts w:eastAsia="Calibri"/>
          <w:spacing w:val="-4"/>
          <w:sz w:val="20"/>
          <w:szCs w:val="20"/>
          <w:lang w:eastAsia="en-US"/>
        </w:rPr>
        <w:t> </w:t>
      </w:r>
      <w:r w:rsidRPr="00B412CC">
        <w:rPr>
          <w:rFonts w:eastAsia="Calibri"/>
          <w:kern w:val="2"/>
          <w:sz w:val="20"/>
          <w:szCs w:val="20"/>
          <w:lang w:eastAsia="en-US"/>
        </w:rPr>
        <w:t xml:space="preserve">сокращению муниципального долга </w:t>
      </w:r>
      <w:r w:rsidRPr="00B412CC">
        <w:rPr>
          <w:sz w:val="20"/>
          <w:szCs w:val="20"/>
        </w:rPr>
        <w:t>Андреевского сельского поселения</w:t>
      </w:r>
      <w:r w:rsidRPr="00B412CC">
        <w:rPr>
          <w:rFonts w:eastAsia="Calibri"/>
          <w:kern w:val="2"/>
          <w:sz w:val="20"/>
          <w:szCs w:val="20"/>
          <w:lang w:eastAsia="en-US"/>
        </w:rPr>
        <w:t xml:space="preserve"> до 2024 года.</w:t>
      </w:r>
      <w:r w:rsidRPr="00B412CC">
        <w:rPr>
          <w:rFonts w:eastAsia="Calibri"/>
          <w:sz w:val="20"/>
          <w:szCs w:val="20"/>
          <w:lang w:eastAsia="en-US"/>
        </w:rPr>
        <w:t>».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9. </w:t>
      </w:r>
      <w:r w:rsidRPr="00B412CC">
        <w:rPr>
          <w:rFonts w:eastAsia="Calibri"/>
          <w:kern w:val="2"/>
          <w:sz w:val="20"/>
          <w:szCs w:val="20"/>
        </w:rPr>
        <w:t>Дополнить пунктом 3</w:t>
      </w:r>
      <w:r w:rsidRPr="00B412CC">
        <w:rPr>
          <w:rFonts w:eastAsia="Calibri"/>
          <w:kern w:val="2"/>
          <w:sz w:val="20"/>
          <w:szCs w:val="20"/>
          <w:vertAlign w:val="superscript"/>
        </w:rPr>
        <w:t xml:space="preserve">5 </w:t>
      </w:r>
      <w:r w:rsidRPr="00B412CC">
        <w:rPr>
          <w:rFonts w:eastAsia="Calibri"/>
          <w:sz w:val="20"/>
          <w:szCs w:val="20"/>
          <w:lang w:eastAsia="en-US"/>
        </w:rPr>
        <w:t>следующего содержания: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pacing w:val="-4"/>
          <w:sz w:val="20"/>
          <w:szCs w:val="20"/>
          <w:lang w:eastAsia="en-US"/>
        </w:rPr>
        <w:t>«3</w:t>
      </w:r>
      <w:r w:rsidRPr="00B412CC">
        <w:rPr>
          <w:rFonts w:eastAsia="Calibri"/>
          <w:spacing w:val="-4"/>
          <w:sz w:val="20"/>
          <w:szCs w:val="20"/>
          <w:vertAlign w:val="superscript"/>
          <w:lang w:eastAsia="en-US"/>
        </w:rPr>
        <w:t>5</w:t>
      </w:r>
      <w:r w:rsidRPr="00B412CC">
        <w:rPr>
          <w:rFonts w:eastAsia="Calibri"/>
          <w:spacing w:val="-4"/>
          <w:sz w:val="20"/>
          <w:szCs w:val="20"/>
          <w:lang w:eastAsia="en-US"/>
        </w:rPr>
        <w:t>. </w:t>
      </w:r>
      <w:r w:rsidRPr="00B412CC">
        <w:rPr>
          <w:rFonts w:eastAsia="Calibri"/>
          <w:sz w:val="20"/>
          <w:szCs w:val="20"/>
          <w:lang w:eastAsia="en-US"/>
        </w:rPr>
        <w:t>Органам местного самоуправления Андреевского сельского поселения</w:t>
      </w:r>
      <w:r w:rsidRPr="00B412CC">
        <w:rPr>
          <w:rFonts w:eastAsia="Calibri"/>
          <w:spacing w:val="-4"/>
          <w:sz w:val="20"/>
          <w:szCs w:val="20"/>
          <w:lang w:eastAsia="en-US"/>
        </w:rPr>
        <w:t xml:space="preserve"> в срок до 1 июля 2019 г.</w:t>
      </w:r>
      <w:r w:rsidRPr="00B412CC">
        <w:rPr>
          <w:rFonts w:eastAsia="Calibri"/>
          <w:sz w:val="20"/>
          <w:szCs w:val="20"/>
          <w:lang w:eastAsia="en-US"/>
        </w:rPr>
        <w:t xml:space="preserve"> провести анализ расходных обязательств, включенных в реестр расходных обязательств Ростовской области и свод реестров расходных обязательств муниципальных образований, входящих в состав Ростовской области, по</w:t>
      </w:r>
      <w:r w:rsidRPr="00B412CC">
        <w:rPr>
          <w:rFonts w:eastAsia="Calibri"/>
          <w:spacing w:val="-4"/>
          <w:sz w:val="20"/>
          <w:szCs w:val="20"/>
          <w:lang w:eastAsia="en-US"/>
        </w:rPr>
        <w:t> </w:t>
      </w:r>
      <w:r w:rsidRPr="00B412CC">
        <w:rPr>
          <w:rFonts w:eastAsia="Calibri"/>
          <w:sz w:val="20"/>
          <w:szCs w:val="20"/>
          <w:lang w:eastAsia="en-US"/>
        </w:rPr>
        <w:t>группам полномочий с целью выявления превышения уровня расчетных объемов расходных обязательств, определенных в порядке, установленном постановлением Правительства Российской Федерации от 22.11.2004 № 670 «О распределении дотации на выравнивание бюджетной обеспеченности субъектов Российской Федерации» (в сопоставимых условиях).».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10. </w:t>
      </w:r>
      <w:r w:rsidRPr="00B412CC">
        <w:rPr>
          <w:rFonts w:eastAsia="Calibri"/>
          <w:kern w:val="2"/>
          <w:sz w:val="20"/>
          <w:szCs w:val="20"/>
        </w:rPr>
        <w:t>Дополнить пунктом 3</w:t>
      </w:r>
      <w:r w:rsidRPr="00B412CC">
        <w:rPr>
          <w:rFonts w:eastAsia="Calibri"/>
          <w:kern w:val="2"/>
          <w:sz w:val="20"/>
          <w:szCs w:val="20"/>
          <w:vertAlign w:val="superscript"/>
        </w:rPr>
        <w:t xml:space="preserve">6 </w:t>
      </w:r>
      <w:r w:rsidRPr="00B412CC">
        <w:rPr>
          <w:rFonts w:eastAsia="Calibri"/>
          <w:sz w:val="20"/>
          <w:szCs w:val="20"/>
          <w:lang w:eastAsia="en-US"/>
        </w:rPr>
        <w:t>следующего содержания: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«3</w:t>
      </w:r>
      <w:r w:rsidRPr="00B412CC">
        <w:rPr>
          <w:rFonts w:eastAsia="Calibri"/>
          <w:sz w:val="20"/>
          <w:szCs w:val="20"/>
          <w:vertAlign w:val="superscript"/>
          <w:lang w:eastAsia="en-US"/>
        </w:rPr>
        <w:t>6</w:t>
      </w:r>
      <w:r w:rsidRPr="00B412CC">
        <w:rPr>
          <w:rFonts w:eastAsia="Calibri"/>
          <w:sz w:val="20"/>
          <w:szCs w:val="20"/>
          <w:lang w:eastAsia="en-US"/>
        </w:rPr>
        <w:t xml:space="preserve">. Органам местного самоуправления Андреевского сельского поселения обеспечить сокращение к 2020 году расходов местного бюджета до уровня расчетных объемов расходных обязательств органов </w:t>
      </w:r>
      <w:r w:rsidRPr="00B412CC">
        <w:rPr>
          <w:rFonts w:eastAsia="Calibri"/>
          <w:spacing w:val="-4"/>
          <w:sz w:val="20"/>
          <w:szCs w:val="20"/>
          <w:lang w:eastAsia="en-US"/>
        </w:rPr>
        <w:t>местного самоуправления, определенных в порядке, установленном постановлением</w:t>
      </w:r>
      <w:r w:rsidRPr="00B412CC">
        <w:rPr>
          <w:rFonts w:eastAsia="Calibri"/>
          <w:sz w:val="20"/>
          <w:szCs w:val="20"/>
          <w:lang w:eastAsia="en-US"/>
        </w:rPr>
        <w:t xml:space="preserve"> Правительства Российской Федерации от 22.11.2004 № 670 «О распределении дотации на выравнивание бюджетной обеспеченности субъектов Российской Федерации» (в сопоставимых условиях).».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11. В пункте 6: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в подпункте 5.2 слова «до 2020 года» заменить словами «до 2024 года»;</w:t>
      </w:r>
    </w:p>
    <w:p w:rsidR="00B412CC" w:rsidRP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в подпункте 5.3 слова «до 20 декабря 2018 г.» заменить словами «до 1 октября 2019 г.», слова «до 2020 года» заменить словами «до 2024 года».</w:t>
      </w:r>
    </w:p>
    <w:p w:rsidR="00B412CC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>13. Приложения № 1 – 3 изложить в редакции:</w:t>
      </w:r>
      <w:r>
        <w:rPr>
          <w:rFonts w:eastAsia="Calibri"/>
          <w:sz w:val="20"/>
          <w:szCs w:val="20"/>
          <w:lang w:eastAsia="en-US"/>
        </w:rPr>
        <w:t xml:space="preserve"> </w:t>
      </w:r>
    </w:p>
    <w:p w:rsidR="00E03A5D" w:rsidRDefault="00E03A5D" w:rsidP="00E03A5D">
      <w:pPr>
        <w:autoSpaceDE w:val="0"/>
        <w:autoSpaceDN w:val="0"/>
        <w:adjustRightInd w:val="0"/>
        <w:ind w:firstLine="709"/>
        <w:jc w:val="right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                       </w:t>
      </w:r>
      <w:r w:rsidR="00B412CC">
        <w:rPr>
          <w:rFonts w:eastAsia="Calibri"/>
          <w:sz w:val="20"/>
          <w:szCs w:val="20"/>
          <w:lang w:eastAsia="en-US"/>
        </w:rPr>
        <w:t>пр</w:t>
      </w:r>
      <w:r w:rsidR="00B412CC" w:rsidRPr="00B412CC">
        <w:rPr>
          <w:rFonts w:eastAsia="Calibri"/>
          <w:sz w:val="20"/>
          <w:szCs w:val="20"/>
          <w:lang w:eastAsia="en-US"/>
        </w:rPr>
        <w:t>иложение № 1к постановлению</w:t>
      </w:r>
      <w:r>
        <w:rPr>
          <w:rFonts w:eastAsia="Calibri"/>
          <w:sz w:val="20"/>
          <w:szCs w:val="20"/>
          <w:lang w:eastAsia="en-US"/>
        </w:rPr>
        <w:t xml:space="preserve">         </w:t>
      </w:r>
    </w:p>
    <w:p w:rsidR="00E03A5D" w:rsidRDefault="00E03A5D" w:rsidP="00E03A5D">
      <w:pPr>
        <w:autoSpaceDE w:val="0"/>
        <w:autoSpaceDN w:val="0"/>
        <w:adjustRightInd w:val="0"/>
        <w:ind w:firstLine="709"/>
        <w:jc w:val="right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 </w:t>
      </w:r>
      <w:r w:rsidR="00B412CC" w:rsidRPr="00B412CC">
        <w:rPr>
          <w:rFonts w:eastAsia="Calibri"/>
          <w:sz w:val="20"/>
          <w:szCs w:val="20"/>
          <w:lang w:eastAsia="en-US"/>
        </w:rPr>
        <w:t>Администрации Андреевского</w:t>
      </w:r>
    </w:p>
    <w:p w:rsidR="00B412CC" w:rsidRPr="00B412CC" w:rsidRDefault="00B412CC" w:rsidP="00E03A5D">
      <w:pPr>
        <w:autoSpaceDE w:val="0"/>
        <w:autoSpaceDN w:val="0"/>
        <w:adjustRightInd w:val="0"/>
        <w:ind w:firstLine="709"/>
        <w:jc w:val="right"/>
        <w:rPr>
          <w:rFonts w:eastAsia="Calibri"/>
          <w:sz w:val="20"/>
          <w:szCs w:val="20"/>
          <w:lang w:eastAsia="en-US"/>
        </w:rPr>
      </w:pPr>
      <w:r w:rsidRPr="00B412CC">
        <w:rPr>
          <w:rFonts w:eastAsia="Calibri"/>
          <w:sz w:val="20"/>
          <w:szCs w:val="20"/>
          <w:lang w:eastAsia="en-US"/>
        </w:rPr>
        <w:t xml:space="preserve"> сельского поселения</w:t>
      </w:r>
      <w:r w:rsidR="00E03A5D">
        <w:rPr>
          <w:rFonts w:eastAsia="Calibri"/>
          <w:sz w:val="20"/>
          <w:szCs w:val="20"/>
          <w:lang w:eastAsia="en-US"/>
        </w:rPr>
        <w:t xml:space="preserve"> </w:t>
      </w:r>
      <w:r w:rsidRPr="00B412CC">
        <w:rPr>
          <w:rFonts w:eastAsia="Calibri"/>
          <w:sz w:val="20"/>
          <w:szCs w:val="20"/>
          <w:lang w:eastAsia="en-US"/>
        </w:rPr>
        <w:t>от 15.10.2018 № 67</w:t>
      </w:r>
    </w:p>
    <w:p w:rsidR="00B412CC" w:rsidRPr="00B412CC" w:rsidRDefault="00B412CC" w:rsidP="00B412CC">
      <w:pPr>
        <w:jc w:val="center"/>
        <w:rPr>
          <w:rFonts w:eastAsia="Calibri"/>
          <w:kern w:val="2"/>
          <w:sz w:val="20"/>
          <w:szCs w:val="20"/>
          <w:lang w:eastAsia="en-US"/>
        </w:rPr>
      </w:pPr>
    </w:p>
    <w:p w:rsidR="00B412CC" w:rsidRPr="00B412CC" w:rsidRDefault="00B412CC" w:rsidP="00B412CC">
      <w:pPr>
        <w:jc w:val="center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ПЛАН</w:t>
      </w:r>
    </w:p>
    <w:p w:rsidR="00B412CC" w:rsidRPr="00B412CC" w:rsidRDefault="00B412CC" w:rsidP="00B412CC">
      <w:pPr>
        <w:jc w:val="center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 xml:space="preserve">мероприятий по росту доходного потенциала Андреевского сельского поселения, оптимизации </w:t>
      </w:r>
    </w:p>
    <w:p w:rsidR="00B412CC" w:rsidRPr="00B412CC" w:rsidRDefault="00B412CC" w:rsidP="00B412CC">
      <w:pPr>
        <w:jc w:val="center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расходов местного бюджета и сокращению муниципального долга Андреевского сельского поселения до 2024 года</w:t>
      </w:r>
    </w:p>
    <w:p w:rsidR="00B412CC" w:rsidRPr="00B412CC" w:rsidRDefault="00B412CC" w:rsidP="00B412CC">
      <w:pPr>
        <w:jc w:val="center"/>
        <w:rPr>
          <w:rFonts w:eastAsia="Calibri"/>
          <w:kern w:val="2"/>
          <w:sz w:val="20"/>
          <w:szCs w:val="20"/>
          <w:lang w:eastAsia="en-US"/>
        </w:rPr>
      </w:pPr>
    </w:p>
    <w:tbl>
      <w:tblPr>
        <w:tblStyle w:val="af2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465"/>
        <w:gridCol w:w="1770"/>
        <w:gridCol w:w="1283"/>
        <w:gridCol w:w="873"/>
        <w:gridCol w:w="792"/>
        <w:gridCol w:w="873"/>
        <w:gridCol w:w="792"/>
        <w:gridCol w:w="874"/>
        <w:gridCol w:w="873"/>
        <w:gridCol w:w="874"/>
      </w:tblGrid>
      <w:tr w:rsidR="00B412CC" w:rsidRPr="00B412CC" w:rsidTr="001371D3">
        <w:tc>
          <w:tcPr>
            <w:tcW w:w="710" w:type="dxa"/>
            <w:vMerge w:val="restart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№</w:t>
            </w:r>
          </w:p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п/п</w:t>
            </w:r>
          </w:p>
        </w:tc>
        <w:tc>
          <w:tcPr>
            <w:tcW w:w="2975" w:type="dxa"/>
            <w:vMerge w:val="restart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28" w:type="dxa"/>
            <w:vMerge w:val="restart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417" w:type="dxa"/>
            <w:vMerge w:val="restart"/>
          </w:tcPr>
          <w:p w:rsidR="00B412CC" w:rsidRPr="00B412CC" w:rsidRDefault="00B412CC" w:rsidP="001371D3">
            <w:pPr>
              <w:ind w:hanging="85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Срок исполнения</w:t>
            </w:r>
          </w:p>
        </w:tc>
        <w:tc>
          <w:tcPr>
            <w:tcW w:w="8222" w:type="dxa"/>
            <w:gridSpan w:val="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Финансовая оценка (бюджетный эффект) </w:t>
            </w:r>
          </w:p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(тыс. рублей) *</w:t>
            </w:r>
          </w:p>
        </w:tc>
      </w:tr>
      <w:tr w:rsidR="00B412CC" w:rsidRPr="00B412CC" w:rsidTr="001371D3">
        <w:tc>
          <w:tcPr>
            <w:tcW w:w="710" w:type="dxa"/>
            <w:vMerge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975" w:type="dxa"/>
            <w:vMerge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128" w:type="dxa"/>
            <w:vMerge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276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2019 год</w:t>
            </w:r>
          </w:p>
        </w:tc>
        <w:tc>
          <w:tcPr>
            <w:tcW w:w="1417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2020 год</w:t>
            </w:r>
          </w:p>
        </w:tc>
        <w:tc>
          <w:tcPr>
            <w:tcW w:w="1276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2021 год</w:t>
            </w:r>
          </w:p>
        </w:tc>
        <w:tc>
          <w:tcPr>
            <w:tcW w:w="141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2022 год</w:t>
            </w:r>
          </w:p>
        </w:tc>
        <w:tc>
          <w:tcPr>
            <w:tcW w:w="1417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2023 год</w:t>
            </w:r>
          </w:p>
        </w:tc>
        <w:tc>
          <w:tcPr>
            <w:tcW w:w="141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2024 год</w:t>
            </w:r>
          </w:p>
        </w:tc>
      </w:tr>
    </w:tbl>
    <w:p w:rsidR="00B412CC" w:rsidRPr="00B412CC" w:rsidRDefault="00B412CC" w:rsidP="00B412CC">
      <w:pPr>
        <w:jc w:val="center"/>
        <w:rPr>
          <w:sz w:val="20"/>
          <w:szCs w:val="20"/>
        </w:rPr>
      </w:pPr>
    </w:p>
    <w:tbl>
      <w:tblPr>
        <w:tblStyle w:val="af2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463"/>
        <w:gridCol w:w="1767"/>
        <w:gridCol w:w="8"/>
        <w:gridCol w:w="1273"/>
        <w:gridCol w:w="20"/>
        <w:gridCol w:w="842"/>
        <w:gridCol w:w="15"/>
        <w:gridCol w:w="791"/>
        <w:gridCol w:w="17"/>
        <w:gridCol w:w="859"/>
        <w:gridCol w:w="790"/>
        <w:gridCol w:w="17"/>
        <w:gridCol w:w="856"/>
        <w:gridCol w:w="17"/>
        <w:gridCol w:w="857"/>
        <w:gridCol w:w="32"/>
        <w:gridCol w:w="845"/>
      </w:tblGrid>
      <w:tr w:rsidR="00B412CC" w:rsidRPr="00B412CC" w:rsidTr="001371D3">
        <w:trPr>
          <w:tblHeader/>
        </w:trPr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3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5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6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7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8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9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10</w:t>
            </w:r>
          </w:p>
        </w:tc>
      </w:tr>
      <w:tr w:rsidR="00B412CC" w:rsidRPr="00B412CC" w:rsidTr="001371D3">
        <w:tc>
          <w:tcPr>
            <w:tcW w:w="15253" w:type="dxa"/>
            <w:gridSpan w:val="17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  <w:lang w:val="en-US"/>
              </w:rPr>
              <w:t>I</w:t>
            </w:r>
            <w:r w:rsidRPr="00B412CC">
              <w:rPr>
                <w:kern w:val="2"/>
                <w:sz w:val="20"/>
                <w:szCs w:val="20"/>
              </w:rPr>
              <w:t>. Направления по росту доходов консолидированного бюджета Андреевского сельского поселения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935" w:type="dxa"/>
            <w:tcBorders>
              <w:right w:val="nil"/>
            </w:tcBorders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Всего по разделу </w:t>
            </w:r>
            <w:r w:rsidRPr="00B412CC">
              <w:rPr>
                <w:kern w:val="2"/>
                <w:sz w:val="20"/>
                <w:szCs w:val="20"/>
                <w:lang w:val="en-US"/>
              </w:rPr>
              <w:t>I</w:t>
            </w:r>
          </w:p>
        </w:tc>
        <w:tc>
          <w:tcPr>
            <w:tcW w:w="2099" w:type="dxa"/>
            <w:gridSpan w:val="2"/>
            <w:tcBorders>
              <w:left w:val="nil"/>
              <w:right w:val="nil"/>
            </w:tcBorders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left w:val="nil"/>
            </w:tcBorders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B412CC" w:rsidRPr="00B412CC" w:rsidRDefault="00B412CC" w:rsidP="001371D3">
            <w:pPr>
              <w:jc w:val="center"/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39,1</w:t>
            </w:r>
          </w:p>
        </w:tc>
        <w:tc>
          <w:tcPr>
            <w:tcW w:w="1401" w:type="dxa"/>
            <w:gridSpan w:val="2"/>
            <w:vAlign w:val="center"/>
          </w:tcPr>
          <w:p w:rsidR="00B412CC" w:rsidRPr="00B412CC" w:rsidRDefault="00B412CC" w:rsidP="001371D3">
            <w:pPr>
              <w:jc w:val="center"/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27,5</w:t>
            </w:r>
          </w:p>
        </w:tc>
        <w:tc>
          <w:tcPr>
            <w:tcW w:w="1258" w:type="dxa"/>
            <w:vAlign w:val="center"/>
          </w:tcPr>
          <w:p w:rsidR="00B412CC" w:rsidRPr="00B412CC" w:rsidRDefault="00B412CC" w:rsidP="001371D3">
            <w:pPr>
              <w:jc w:val="center"/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3,2</w:t>
            </w:r>
          </w:p>
        </w:tc>
        <w:tc>
          <w:tcPr>
            <w:tcW w:w="1400" w:type="dxa"/>
            <w:gridSpan w:val="2"/>
            <w:vAlign w:val="center"/>
          </w:tcPr>
          <w:p w:rsidR="00B412CC" w:rsidRPr="00B412CC" w:rsidRDefault="00B412CC" w:rsidP="001371D3">
            <w:pPr>
              <w:jc w:val="center"/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3,2</w:t>
            </w:r>
          </w:p>
        </w:tc>
        <w:tc>
          <w:tcPr>
            <w:tcW w:w="1399" w:type="dxa"/>
            <w:gridSpan w:val="2"/>
            <w:vAlign w:val="center"/>
          </w:tcPr>
          <w:p w:rsidR="00B412CC" w:rsidRPr="00B412CC" w:rsidRDefault="00B412CC" w:rsidP="001371D3">
            <w:pPr>
              <w:jc w:val="center"/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3, 2</w:t>
            </w:r>
          </w:p>
        </w:tc>
        <w:tc>
          <w:tcPr>
            <w:tcW w:w="1402" w:type="dxa"/>
            <w:gridSpan w:val="2"/>
            <w:vAlign w:val="center"/>
          </w:tcPr>
          <w:p w:rsidR="00B412CC" w:rsidRPr="00B412CC" w:rsidRDefault="00B412CC" w:rsidP="001371D3">
            <w:pPr>
              <w:jc w:val="center"/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3,2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Мероприятия по расширению налогооблагаемой базы консолидированного бюджета Андреевского сельского поселения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1.1.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spacing w:line="230" w:lineRule="auto"/>
              <w:rPr>
                <w:bCs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Отмена неэффективных налоговых льгот (пониженных ставок </w:t>
            </w:r>
            <w:r w:rsidRPr="00B412CC">
              <w:rPr>
                <w:kern w:val="2"/>
                <w:sz w:val="20"/>
                <w:szCs w:val="20"/>
              </w:rPr>
              <w:br/>
              <w:t>по налогам), установленных законодательством Ростовской области о налогах и сборах и нормативными правовыми актами органов местного самоуправления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spacing w:line="230" w:lineRule="auto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Сектор экономики и финансов Администрации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1" w:type="dxa"/>
            <w:gridSpan w:val="2"/>
            <w:shd w:val="clear" w:color="auto" w:fill="auto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spacing w:line="230" w:lineRule="auto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Проведение мероприятий </w:t>
            </w:r>
            <w:r w:rsidRPr="00B412CC">
              <w:rPr>
                <w:sz w:val="20"/>
                <w:szCs w:val="20"/>
              </w:rPr>
              <w:br/>
              <w:t xml:space="preserve">по сокращению неформальной занятости </w:t>
            </w:r>
            <w:r w:rsidRPr="00B412CC">
              <w:rPr>
                <w:sz w:val="20"/>
                <w:szCs w:val="20"/>
              </w:rPr>
              <w:br/>
              <w:t>и легализации трудовых отношений, ведение индивидуального учета закрепляемости на рабочих местах лиц, заключивших трудовые договоры в результате реализации данных мер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autoSpaceDE w:val="0"/>
              <w:autoSpaceDN w:val="0"/>
              <w:spacing w:line="230" w:lineRule="auto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Сектор экономики и финансов Администрации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1" w:type="dxa"/>
            <w:gridSpan w:val="2"/>
            <w:shd w:val="clear" w:color="auto" w:fill="auto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1.3.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strike/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Повышение эффективности использования имущества </w:t>
            </w:r>
            <w:r w:rsidRPr="00B412CC">
              <w:rPr>
                <w:kern w:val="2"/>
                <w:sz w:val="20"/>
                <w:szCs w:val="20"/>
              </w:rPr>
              <w:br/>
              <w:t xml:space="preserve">(в том числе земельных участков), находящегося </w:t>
            </w:r>
            <w:r w:rsidRPr="00B412CC">
              <w:rPr>
                <w:kern w:val="2"/>
                <w:sz w:val="20"/>
                <w:szCs w:val="20"/>
              </w:rPr>
              <w:br/>
              <w:t xml:space="preserve">в муниципальной собственности 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Сектор экономики и финансов Администрации Андреевского сельского поселения;</w:t>
            </w:r>
          </w:p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Специалист первой категории по вопросам имущественных и земельных отношений </w:t>
            </w:r>
          </w:p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strike/>
                <w:kern w:val="2"/>
                <w:sz w:val="20"/>
                <w:szCs w:val="20"/>
              </w:rPr>
            </w:pP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2,4</w:t>
            </w:r>
          </w:p>
        </w:tc>
        <w:tc>
          <w:tcPr>
            <w:tcW w:w="1401" w:type="dxa"/>
            <w:gridSpan w:val="2"/>
            <w:shd w:val="clear" w:color="auto" w:fill="auto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2,5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1.4.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Актуализация налогооблагаемой базы, </w:t>
            </w:r>
            <w:r w:rsidRPr="00B412CC">
              <w:rPr>
                <w:sz w:val="20"/>
                <w:szCs w:val="20"/>
              </w:rPr>
              <w:br/>
              <w:t>в том числе</w:t>
            </w:r>
          </w:p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вовлечение в налоговый оборот объектов недвижимости, включая земельные участки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Специалист первой категории по вопросам имущественных и земельных отношений </w:t>
            </w:r>
          </w:p>
          <w:p w:rsidR="00B412CC" w:rsidRPr="00B412CC" w:rsidRDefault="00B412CC" w:rsidP="001371D3">
            <w:pPr>
              <w:pStyle w:val="ConsPlusNormal"/>
              <w:spacing w:after="240"/>
              <w:rPr>
                <w:rFonts w:ascii="Times New Roman" w:hAnsi="Times New Roman"/>
                <w:kern w:val="2"/>
              </w:rPr>
            </w:pP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1" w:type="dxa"/>
            <w:gridSpan w:val="2"/>
            <w:shd w:val="clear" w:color="auto" w:fill="auto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pageBreakBefore/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Увеличение налоговой базы по налогу на имущество физических лиц за счет налогообложения от кадастровой стоимости объектов, не имеющих  инвентаризационной стоимости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Специалист первой категории по вопросам имущественных и земельных отношений 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2019 год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2,6</w:t>
            </w:r>
          </w:p>
        </w:tc>
        <w:tc>
          <w:tcPr>
            <w:tcW w:w="1401" w:type="dxa"/>
            <w:gridSpan w:val="2"/>
            <w:shd w:val="clear" w:color="auto" w:fill="auto"/>
          </w:tcPr>
          <w:p w:rsidR="00B412CC" w:rsidRPr="00B412CC" w:rsidRDefault="00B412CC" w:rsidP="001371D3">
            <w:pPr>
              <w:jc w:val="center"/>
              <w:rPr>
                <w:bCs/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3,2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3,2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3,2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3,2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bCs/>
                <w:sz w:val="20"/>
                <w:szCs w:val="20"/>
              </w:rPr>
              <w:t>3,2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Повышение собираемости налогов и сокращение задолженности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bCs/>
                <w:kern w:val="2"/>
                <w:sz w:val="20"/>
                <w:szCs w:val="20"/>
              </w:rPr>
            </w:pPr>
            <w:r w:rsidRPr="00B412CC">
              <w:rPr>
                <w:bCs/>
                <w:kern w:val="2"/>
                <w:sz w:val="20"/>
                <w:szCs w:val="20"/>
              </w:rPr>
              <w:t>2.1.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Снижение задолженности </w:t>
            </w:r>
            <w:r w:rsidRPr="00B412CC">
              <w:rPr>
                <w:sz w:val="20"/>
                <w:szCs w:val="20"/>
              </w:rPr>
              <w:br/>
              <w:t>по налоговым и неналоговым доходам за счет повышения эффективности работы Координационных советов и рабочих групп по взысканию задолженности по арендной плате за землю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Сектор экономики и финансов Администрации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34,1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21,8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15253" w:type="dxa"/>
            <w:gridSpan w:val="17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  <w:lang w:val="en-US"/>
              </w:rPr>
              <w:t>II</w:t>
            </w:r>
            <w:r w:rsidRPr="00B412CC">
              <w:rPr>
                <w:kern w:val="2"/>
                <w:sz w:val="20"/>
                <w:szCs w:val="20"/>
              </w:rPr>
              <w:t>. Направления по оптимизации расходов местного бюджета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bCs/>
                <w:kern w:val="2"/>
                <w:sz w:val="20"/>
                <w:szCs w:val="20"/>
              </w:rPr>
            </w:pPr>
          </w:p>
        </w:tc>
        <w:tc>
          <w:tcPr>
            <w:tcW w:w="2935" w:type="dxa"/>
            <w:tcBorders>
              <w:right w:val="nil"/>
            </w:tcBorders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Всего по разделу </w:t>
            </w:r>
            <w:r w:rsidRPr="00B412CC">
              <w:rPr>
                <w:kern w:val="2"/>
                <w:sz w:val="20"/>
                <w:szCs w:val="20"/>
                <w:lang w:val="en-US"/>
              </w:rPr>
              <w:t>II</w:t>
            </w:r>
          </w:p>
        </w:tc>
        <w:tc>
          <w:tcPr>
            <w:tcW w:w="2099" w:type="dxa"/>
            <w:gridSpan w:val="2"/>
            <w:tcBorders>
              <w:left w:val="nil"/>
              <w:right w:val="nil"/>
            </w:tcBorders>
          </w:tcPr>
          <w:p w:rsidR="00B412CC" w:rsidRPr="00B412CC" w:rsidRDefault="00B412CC" w:rsidP="001371D3">
            <w:pPr>
              <w:autoSpaceDE w:val="0"/>
              <w:autoSpaceDN w:val="0"/>
              <w:rPr>
                <w:kern w:val="2"/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left w:val="nil"/>
            </w:tcBorders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260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Оптимизация расходов на государственное и муниципальное управление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1.1.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spacing w:line="230" w:lineRule="auto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Инвентаризация расходных обязательств Андреевского сельского поселения с целью установления расходных обязательств, не связанных </w:t>
            </w:r>
            <w:r w:rsidRPr="00B412CC">
              <w:rPr>
                <w:kern w:val="2"/>
                <w:sz w:val="20"/>
                <w:szCs w:val="20"/>
              </w:rPr>
              <w:br/>
              <w:t xml:space="preserve">с решением вопросов, отнесенных Конституцией Российской Федерации </w:t>
            </w:r>
            <w:r w:rsidRPr="00B412CC">
              <w:rPr>
                <w:kern w:val="2"/>
                <w:sz w:val="20"/>
                <w:szCs w:val="20"/>
              </w:rPr>
              <w:br/>
              <w:t xml:space="preserve">и федеральными законами </w:t>
            </w:r>
            <w:r w:rsidRPr="00B412CC">
              <w:rPr>
                <w:kern w:val="2"/>
                <w:sz w:val="20"/>
                <w:szCs w:val="20"/>
              </w:rPr>
              <w:br/>
              <w:t xml:space="preserve">к полномочиям органов местного самоуправления 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spacing w:line="230" w:lineRule="auto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главные распорядители средств местного бюджета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постоянно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1.2.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spacing w:line="230" w:lineRule="auto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Подготовка проектов решений  и (или) нормативных правовых актов органов местного самоуправления</w:t>
            </w:r>
            <w:r w:rsidRPr="00B412CC">
              <w:rPr>
                <w:kern w:val="2"/>
                <w:sz w:val="20"/>
                <w:szCs w:val="20"/>
              </w:rPr>
              <w:br/>
              <w:t xml:space="preserve">об отмене расходных обязательств, не </w:t>
            </w:r>
            <w:r w:rsidRPr="00B412CC">
              <w:rPr>
                <w:kern w:val="2"/>
                <w:sz w:val="20"/>
                <w:szCs w:val="20"/>
              </w:rPr>
              <w:lastRenderedPageBreak/>
              <w:t xml:space="preserve">связанных </w:t>
            </w:r>
            <w:r w:rsidRPr="00B412CC">
              <w:rPr>
                <w:kern w:val="2"/>
                <w:sz w:val="20"/>
                <w:szCs w:val="20"/>
              </w:rPr>
              <w:br/>
              <w:t xml:space="preserve">с решением вопросов, отнесенных Конституцией Российской Федерации и федеральными законами </w:t>
            </w:r>
            <w:r w:rsidRPr="00B412CC">
              <w:rPr>
                <w:kern w:val="2"/>
                <w:sz w:val="20"/>
                <w:szCs w:val="20"/>
              </w:rPr>
              <w:br/>
              <w:t>к полномочиям органов местного самоуправления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spacing w:line="230" w:lineRule="auto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lastRenderedPageBreak/>
              <w:t>главные распорядители средств местного бюджета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при необхо</w:t>
            </w:r>
            <w:r w:rsidRPr="00B412CC">
              <w:rPr>
                <w:kern w:val="2"/>
                <w:sz w:val="20"/>
                <w:szCs w:val="20"/>
              </w:rPr>
              <w:softHyphen/>
              <w:t>димости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lastRenderedPageBreak/>
              <w:t>2.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Оптимизация расходов на содержание бюджетной сети, а также численности работников бюджетной сферы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2.1</w:t>
            </w:r>
          </w:p>
        </w:tc>
        <w:tc>
          <w:tcPr>
            <w:tcW w:w="2945" w:type="dxa"/>
            <w:gridSpan w:val="2"/>
          </w:tcPr>
          <w:p w:rsidR="00B412CC" w:rsidRPr="00B412CC" w:rsidRDefault="00B412CC" w:rsidP="001371D3">
            <w:pPr>
              <w:pStyle w:val="ConsPlusNormal"/>
              <w:spacing w:line="216" w:lineRule="auto"/>
              <w:jc w:val="both"/>
              <w:rPr>
                <w:rFonts w:ascii="Times New Roman" w:hAnsi="Times New Roman"/>
              </w:rPr>
            </w:pPr>
            <w:r w:rsidRPr="00B412CC">
              <w:rPr>
                <w:rFonts w:ascii="Times New Roman" w:hAnsi="Times New Roman"/>
                <w:kern w:val="2"/>
              </w:rPr>
              <w:t>Анализ штатных расписаний муниципальных учреждений Андреевского сельского поселения, в том числе принятие мер по сокращению штатной численности</w:t>
            </w:r>
          </w:p>
        </w:tc>
        <w:tc>
          <w:tcPr>
            <w:tcW w:w="2120" w:type="dxa"/>
            <w:gridSpan w:val="2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Администрация Андреевского сельского поселения</w:t>
            </w:r>
          </w:p>
        </w:tc>
        <w:tc>
          <w:tcPr>
            <w:tcW w:w="1347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2021 год</w:t>
            </w:r>
          </w:p>
        </w:tc>
        <w:tc>
          <w:tcPr>
            <w:tcW w:w="1307" w:type="dxa"/>
            <w:gridSpan w:val="3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376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280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27" w:type="dxa"/>
            <w:gridSpan w:val="2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352" w:type="dxa"/>
          </w:tcPr>
          <w:p w:rsidR="00B412CC" w:rsidRPr="00B412CC" w:rsidRDefault="00B412CC" w:rsidP="001371D3">
            <w:pPr>
              <w:spacing w:line="230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945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120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347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307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376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280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427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352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</w:tr>
      <w:tr w:rsidR="00B412CC" w:rsidRPr="00B412CC" w:rsidTr="001371D3">
        <w:tc>
          <w:tcPr>
            <w:tcW w:w="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2.2.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Анализ эффективности использования имущества, находящегося в собственности Андреевского сельского поселения, в рамках установленных полномочий</w:t>
            </w:r>
          </w:p>
        </w:tc>
        <w:tc>
          <w:tcPr>
            <w:tcW w:w="2099" w:type="dxa"/>
            <w:gridSpan w:val="2"/>
            <w:tcBorders>
              <w:left w:val="single" w:sz="4" w:space="0" w:color="auto"/>
            </w:tcBorders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Администрация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2020 – </w:t>
            </w:r>
            <w:r w:rsidRPr="00B412CC">
              <w:rPr>
                <w:kern w:val="2"/>
                <w:sz w:val="20"/>
                <w:szCs w:val="20"/>
              </w:rPr>
              <w:br/>
              <w:t>2024 годы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  <w:tcBorders>
              <w:top w:val="single" w:sz="4" w:space="0" w:color="auto"/>
            </w:tcBorders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2.3.</w:t>
            </w:r>
          </w:p>
        </w:tc>
        <w:tc>
          <w:tcPr>
            <w:tcW w:w="2935" w:type="dxa"/>
            <w:tcBorders>
              <w:top w:val="single" w:sz="4" w:space="0" w:color="auto"/>
            </w:tcBorders>
          </w:tcPr>
          <w:p w:rsidR="00B412CC" w:rsidRPr="00B412CC" w:rsidRDefault="00B412CC" w:rsidP="001371D3">
            <w:pPr>
              <w:autoSpaceDE w:val="0"/>
              <w:autoSpaceDN w:val="0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Проведение инвентаризации движимого и недвижимого </w:t>
            </w:r>
            <w:r w:rsidRPr="00B412CC">
              <w:rPr>
                <w:spacing w:val="-4"/>
                <w:sz w:val="20"/>
                <w:szCs w:val="20"/>
              </w:rPr>
              <w:t>имущества подведомственных</w:t>
            </w:r>
            <w:r w:rsidRPr="00B412CC">
              <w:rPr>
                <w:sz w:val="20"/>
                <w:szCs w:val="20"/>
              </w:rPr>
              <w:t xml:space="preserve"> учреждений с последующим исключением содержания имущества, не используемого </w:t>
            </w:r>
            <w:r w:rsidRPr="00B412CC">
              <w:rPr>
                <w:spacing w:val="-4"/>
                <w:sz w:val="20"/>
                <w:szCs w:val="20"/>
              </w:rPr>
              <w:t>учреждением для выполнения</w:t>
            </w:r>
            <w:r w:rsidRPr="00B412CC">
              <w:rPr>
                <w:sz w:val="20"/>
                <w:szCs w:val="20"/>
              </w:rPr>
              <w:t xml:space="preserve"> муниципального задания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Администрация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2020 – </w:t>
            </w:r>
            <w:r w:rsidRPr="00B412CC">
              <w:rPr>
                <w:kern w:val="2"/>
                <w:sz w:val="20"/>
                <w:szCs w:val="20"/>
              </w:rPr>
              <w:br/>
              <w:t>2022 годы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</w:tr>
      <w:tr w:rsidR="00B412CC" w:rsidRPr="00B412CC" w:rsidTr="001371D3">
        <w:tc>
          <w:tcPr>
            <w:tcW w:w="699" w:type="dxa"/>
            <w:vMerge w:val="restart"/>
            <w:tcBorders>
              <w:top w:val="single" w:sz="4" w:space="0" w:color="auto"/>
            </w:tcBorders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2.4.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</w:tcBorders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Сокращение численности обслуживающего персонала и непрофильных специалистов муниципальных </w:t>
            </w:r>
            <w:r w:rsidRPr="00B412CC">
              <w:rPr>
                <w:kern w:val="2"/>
                <w:sz w:val="20"/>
                <w:szCs w:val="20"/>
              </w:rPr>
              <w:lastRenderedPageBreak/>
              <w:t xml:space="preserve">учреждений (сторожа,  уборщики помещений, электрики, рабочие, слесаря, плотники и так далее) 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lastRenderedPageBreak/>
              <w:t>Администрация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2020 – </w:t>
            </w:r>
            <w:r w:rsidRPr="00B412CC">
              <w:rPr>
                <w:kern w:val="2"/>
                <w:sz w:val="20"/>
                <w:szCs w:val="20"/>
              </w:rPr>
              <w:br/>
              <w:t>2024 годы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  <w:vMerge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935" w:type="dxa"/>
            <w:vMerge/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Администрация </w:t>
            </w:r>
            <w:r w:rsidRPr="00B412CC">
              <w:rPr>
                <w:sz w:val="20"/>
                <w:szCs w:val="20"/>
              </w:rPr>
              <w:lastRenderedPageBreak/>
              <w:t>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lastRenderedPageBreak/>
              <w:t>2021 год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</w:tr>
      <w:tr w:rsidR="00B412CC" w:rsidRPr="00B412CC" w:rsidTr="001371D3">
        <w:tc>
          <w:tcPr>
            <w:tcW w:w="699" w:type="dxa"/>
            <w:tcBorders>
              <w:top w:val="single" w:sz="4" w:space="0" w:color="auto"/>
            </w:tcBorders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lastRenderedPageBreak/>
              <w:t>3.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Совершенствование системы закупок для государственных нужд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3.1.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spacing w:line="235" w:lineRule="auto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Использование возможностей регионального портала закупок малого объема для осуществления закупок малого объема в прозрачной и конкурентной среде, обеспечивающей возможность достижений экономии от таких закупок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Администрация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spacing w:line="235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spacing w:line="235" w:lineRule="auto"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  <w:p w:rsidR="00B412CC" w:rsidRPr="00B412CC" w:rsidRDefault="00B412CC" w:rsidP="001371D3">
            <w:pPr>
              <w:spacing w:line="235" w:lineRule="auto"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2,0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3.3.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pStyle w:val="ConsPlusNormal"/>
              <w:rPr>
                <w:rFonts w:ascii="Times New Roman" w:hAnsi="Times New Roman"/>
              </w:rPr>
            </w:pPr>
            <w:r w:rsidRPr="00B412CC">
              <w:rPr>
                <w:rFonts w:ascii="Times New Roman" w:hAnsi="Times New Roman"/>
              </w:rPr>
              <w:t xml:space="preserve">Осуществление полномочий по контролю в сфере закупок, закрепленных за финансовыми органами законодательством Российской Федерации </w:t>
            </w:r>
            <w:r w:rsidRPr="00B412CC">
              <w:rPr>
                <w:rFonts w:ascii="Times New Roman" w:hAnsi="Times New Roman"/>
              </w:rPr>
              <w:br/>
              <w:t xml:space="preserve">о контрактной системе </w:t>
            </w:r>
            <w:r w:rsidRPr="00B412CC">
              <w:rPr>
                <w:rFonts w:ascii="Times New Roman" w:hAnsi="Times New Roman"/>
              </w:rPr>
              <w:br/>
              <w:t>в сфере закупок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pStyle w:val="ConsPlusNormal"/>
              <w:rPr>
                <w:rFonts w:ascii="Times New Roman" w:hAnsi="Times New Roman"/>
              </w:rPr>
            </w:pPr>
            <w:r w:rsidRPr="00B412CC">
              <w:rPr>
                <w:rFonts w:ascii="Times New Roman" w:hAnsi="Times New Roman"/>
              </w:rPr>
              <w:t>Сектор экономики и финансов Администрации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4.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Оптимизация инвестиционных расходов, субсидий юридическим лицам и дебиторской задолженности</w:t>
            </w:r>
          </w:p>
        </w:tc>
      </w:tr>
      <w:tr w:rsidR="00B412CC" w:rsidRPr="00B412CC" w:rsidTr="001371D3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4.1. 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Анализ причин возникновения и принятие плана сокращения дебиторской задолженности </w:t>
            </w:r>
          </w:p>
        </w:tc>
        <w:tc>
          <w:tcPr>
            <w:tcW w:w="2099" w:type="dxa"/>
            <w:gridSpan w:val="2"/>
            <w:tcBorders>
              <w:left w:val="single" w:sz="4" w:space="0" w:color="auto"/>
            </w:tcBorders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главные распорядители средств местного бюджета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Х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5.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Система внутреннего муниципального финансового контроля, внутреннего финансового контроля и внутреннего финансового аудита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tabs>
                <w:tab w:val="center" w:pos="292"/>
              </w:tabs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ab/>
              <w:t>5.1.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pStyle w:val="ConsPlusNormal"/>
              <w:rPr>
                <w:rFonts w:ascii="Times New Roman" w:hAnsi="Times New Roman"/>
              </w:rPr>
            </w:pPr>
            <w:r w:rsidRPr="00B412CC">
              <w:rPr>
                <w:rFonts w:ascii="Times New Roman" w:hAnsi="Times New Roman"/>
              </w:rPr>
              <w:t xml:space="preserve">Осуществление внутреннего муниципального финансового контроля </w:t>
            </w:r>
            <w:r w:rsidRPr="00B412CC">
              <w:rPr>
                <w:rFonts w:ascii="Times New Roman" w:hAnsi="Times New Roman"/>
              </w:rPr>
              <w:br/>
              <w:t xml:space="preserve">с целью своевременного выявления и пресечения нарушений в сфере </w:t>
            </w:r>
            <w:r w:rsidRPr="00B412CC">
              <w:rPr>
                <w:rFonts w:ascii="Times New Roman" w:hAnsi="Times New Roman"/>
                <w:spacing w:val="-4"/>
              </w:rPr>
              <w:t>бюджетного законодательства</w:t>
            </w:r>
            <w:r w:rsidRPr="00B412CC">
              <w:rPr>
                <w:rFonts w:ascii="Times New Roman" w:hAnsi="Times New Roman"/>
              </w:rPr>
              <w:t xml:space="preserve"> Российской Федерации и законодательства </w:t>
            </w:r>
            <w:r w:rsidRPr="00B412CC">
              <w:rPr>
                <w:rFonts w:ascii="Times New Roman" w:hAnsi="Times New Roman"/>
              </w:rPr>
              <w:lastRenderedPageBreak/>
              <w:t xml:space="preserve">Российской Федерации о контрактной системе в сфере закупок </w:t>
            </w:r>
            <w:r w:rsidRPr="00B412CC">
              <w:rPr>
                <w:rFonts w:ascii="Times New Roman" w:hAnsi="Times New Roman"/>
              </w:rPr>
              <w:br/>
              <w:t>и недопущение и пресечение их в дальнейшем, а также возмещение ущерба, причиненного местному бюджету, оплата административных штрафов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pStyle w:val="ConsPlusNormal"/>
              <w:rPr>
                <w:rFonts w:ascii="Times New Roman" w:hAnsi="Times New Roman"/>
              </w:rPr>
            </w:pPr>
            <w:r w:rsidRPr="00B412CC">
              <w:rPr>
                <w:rFonts w:ascii="Times New Roman" w:hAnsi="Times New Roman"/>
              </w:rPr>
              <w:lastRenderedPageBreak/>
              <w:t>Сектор экономики и финансов Администрации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Повышение качества организации и осуществления главными распорядителями средств местного бюджета внутреннего финансового контроля и внутреннего финансового аудита с целью повышения экономности </w:t>
            </w:r>
            <w:r w:rsidRPr="00B412CC">
              <w:rPr>
                <w:sz w:val="20"/>
                <w:szCs w:val="20"/>
              </w:rPr>
              <w:br/>
              <w:t>и результативности использования бюджетных средств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главные распорядители средств местного бюджета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постоянно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5.3.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 xml:space="preserve">Осуществление главными распорядителями средств местного бюджета внутреннего финансового контроля в соответствии </w:t>
            </w:r>
            <w:r w:rsidRPr="00B412CC">
              <w:rPr>
                <w:sz w:val="20"/>
                <w:szCs w:val="20"/>
              </w:rPr>
              <w:br/>
              <w:t xml:space="preserve">с Положением, утвержденным постановлением Администрации Андреевского сельского поселения  </w:t>
            </w:r>
            <w:r w:rsidRPr="00B412CC">
              <w:rPr>
                <w:sz w:val="20"/>
                <w:szCs w:val="20"/>
              </w:rPr>
              <w:br/>
              <w:t>от 30.03.2017 № 36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главные распорядители средств местного бюджета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**</w:t>
            </w:r>
          </w:p>
        </w:tc>
      </w:tr>
      <w:tr w:rsidR="00B412CC" w:rsidRPr="00B412CC" w:rsidTr="001371D3">
        <w:tc>
          <w:tcPr>
            <w:tcW w:w="15253" w:type="dxa"/>
            <w:gridSpan w:val="17"/>
          </w:tcPr>
          <w:p w:rsidR="00B412CC" w:rsidRPr="00B412CC" w:rsidRDefault="00B412CC" w:rsidP="001371D3">
            <w:pPr>
              <w:pageBreakBefore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  <w:lang w:val="en-US"/>
              </w:rPr>
              <w:lastRenderedPageBreak/>
              <w:t>III</w:t>
            </w:r>
            <w:r w:rsidRPr="00B412CC">
              <w:rPr>
                <w:kern w:val="2"/>
                <w:sz w:val="20"/>
                <w:szCs w:val="20"/>
              </w:rPr>
              <w:t>. Направления по сокращению муниципального долга Андреевского сельского поселения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935" w:type="dxa"/>
            <w:tcBorders>
              <w:right w:val="nil"/>
            </w:tcBorders>
            <w:shd w:val="clear" w:color="auto" w:fill="auto"/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Всего по разделу </w:t>
            </w:r>
            <w:r w:rsidRPr="00B412CC">
              <w:rPr>
                <w:kern w:val="2"/>
                <w:sz w:val="20"/>
                <w:szCs w:val="20"/>
                <w:lang w:val="en-US"/>
              </w:rPr>
              <w:t>III</w:t>
            </w:r>
            <w:r w:rsidRPr="00B412CC">
              <w:rPr>
                <w:kern w:val="2"/>
                <w:sz w:val="20"/>
                <w:szCs w:val="20"/>
              </w:rPr>
              <w:t xml:space="preserve"> без учета пункта 2.1</w:t>
            </w:r>
          </w:p>
        </w:tc>
        <w:tc>
          <w:tcPr>
            <w:tcW w:w="2099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B412CC" w:rsidRPr="00B412CC" w:rsidRDefault="00B412CC" w:rsidP="001371D3">
            <w:pPr>
              <w:rPr>
                <w:kern w:val="2"/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left w:val="nil"/>
            </w:tcBorders>
            <w:shd w:val="clear" w:color="auto" w:fill="auto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-</w:t>
            </w:r>
          </w:p>
        </w:tc>
        <w:tc>
          <w:tcPr>
            <w:tcW w:w="1401" w:type="dxa"/>
            <w:gridSpan w:val="2"/>
            <w:shd w:val="clear" w:color="auto" w:fill="auto"/>
          </w:tcPr>
          <w:p w:rsidR="00B412CC" w:rsidRPr="00B412CC" w:rsidRDefault="00B412CC" w:rsidP="001371D3">
            <w:pPr>
              <w:jc w:val="center"/>
              <w:rPr>
                <w:strike/>
                <w:kern w:val="2"/>
                <w:sz w:val="20"/>
                <w:szCs w:val="20"/>
              </w:rPr>
            </w:pPr>
            <w:r w:rsidRPr="00B412CC">
              <w:rPr>
                <w:strike/>
                <w:kern w:val="2"/>
                <w:sz w:val="20"/>
                <w:szCs w:val="20"/>
              </w:rPr>
              <w:t>–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Меры по сокращению расходов на обслуживание муниципального долга Андреевского сельского поселения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1.1.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Привлечение кредитов кредитных организаций с учетом ограничений, установленных условиями соглашений о предоставлении бюджетных кредитов из федерального бюджета, а также планируемых кассовых разрывов в зависимости от потребности в заемном финансировании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Сектор экономики и финансов Администрации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-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1.2.</w:t>
            </w:r>
          </w:p>
        </w:tc>
        <w:tc>
          <w:tcPr>
            <w:tcW w:w="2935" w:type="dxa"/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Сокращение расходов </w:t>
            </w:r>
            <w:r w:rsidRPr="00B412CC">
              <w:rPr>
                <w:kern w:val="2"/>
                <w:sz w:val="20"/>
                <w:szCs w:val="20"/>
              </w:rPr>
              <w:br/>
              <w:t>на обслуживание государственного долга за счет досрочного погашения долговых обязательств и (или) уменьшения планируемых заимствований</w:t>
            </w:r>
          </w:p>
        </w:tc>
        <w:tc>
          <w:tcPr>
            <w:tcW w:w="2099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Сектор экономики и финансов Администрации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2.</w:t>
            </w:r>
          </w:p>
        </w:tc>
        <w:tc>
          <w:tcPr>
            <w:tcW w:w="14554" w:type="dxa"/>
            <w:gridSpan w:val="16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Мероприятия по оптимизации муниципальногодолга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2.1.</w:t>
            </w:r>
          </w:p>
        </w:tc>
        <w:tc>
          <w:tcPr>
            <w:tcW w:w="2935" w:type="dxa"/>
            <w:tcBorders>
              <w:bottom w:val="single" w:sz="4" w:space="0" w:color="auto"/>
            </w:tcBorders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Направление дополнительных доходов, экономии по расходам и остатков средств местного бюджета отчетного года на досрочное погашение долговых обязательств </w:t>
            </w:r>
            <w:r w:rsidRPr="00B412CC">
              <w:rPr>
                <w:kern w:val="2"/>
                <w:sz w:val="20"/>
                <w:szCs w:val="20"/>
              </w:rPr>
              <w:br/>
              <w:t>и (или) уменьшение планируемых заимствований</w:t>
            </w:r>
          </w:p>
        </w:tc>
        <w:tc>
          <w:tcPr>
            <w:tcW w:w="2099" w:type="dxa"/>
            <w:gridSpan w:val="2"/>
            <w:tcBorders>
              <w:bottom w:val="single" w:sz="4" w:space="0" w:color="auto"/>
            </w:tcBorders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sz w:val="20"/>
                <w:szCs w:val="20"/>
              </w:rPr>
              <w:t>Сектор экономики и финансов Администрации Андреевского сельского поселения</w:t>
            </w:r>
          </w:p>
        </w:tc>
        <w:tc>
          <w:tcPr>
            <w:tcW w:w="1400" w:type="dxa"/>
            <w:gridSpan w:val="3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ежегодно</w:t>
            </w:r>
          </w:p>
        </w:tc>
        <w:tc>
          <w:tcPr>
            <w:tcW w:w="1260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-</w:t>
            </w:r>
          </w:p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jc w:val="center"/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–</w:t>
            </w:r>
          </w:p>
        </w:tc>
      </w:tr>
      <w:tr w:rsidR="00B412CC" w:rsidRPr="00B412CC" w:rsidTr="001371D3">
        <w:tc>
          <w:tcPr>
            <w:tcW w:w="699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935" w:type="dxa"/>
            <w:tcBorders>
              <w:right w:val="nil"/>
            </w:tcBorders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 xml:space="preserve">Итого по Плану без учета пункта 2.1 раздела </w:t>
            </w:r>
            <w:r w:rsidRPr="00B412CC">
              <w:rPr>
                <w:kern w:val="2"/>
                <w:sz w:val="20"/>
                <w:szCs w:val="20"/>
                <w:lang w:val="en-US"/>
              </w:rPr>
              <w:t>III</w:t>
            </w:r>
          </w:p>
        </w:tc>
        <w:tc>
          <w:tcPr>
            <w:tcW w:w="2099" w:type="dxa"/>
            <w:gridSpan w:val="2"/>
            <w:tcBorders>
              <w:left w:val="nil"/>
              <w:right w:val="nil"/>
            </w:tcBorders>
          </w:tcPr>
          <w:p w:rsidR="00B412CC" w:rsidRPr="00B412CC" w:rsidRDefault="00B412CC" w:rsidP="001371D3">
            <w:pPr>
              <w:autoSpaceDE w:val="0"/>
              <w:autoSpaceDN w:val="0"/>
              <w:adjustRightInd w:val="0"/>
              <w:rPr>
                <w:kern w:val="2"/>
                <w:sz w:val="20"/>
                <w:szCs w:val="20"/>
              </w:rPr>
            </w:pPr>
          </w:p>
        </w:tc>
        <w:tc>
          <w:tcPr>
            <w:tcW w:w="1400" w:type="dxa"/>
            <w:gridSpan w:val="3"/>
            <w:tcBorders>
              <w:left w:val="nil"/>
            </w:tcBorders>
          </w:tcPr>
          <w:p w:rsidR="00B412CC" w:rsidRPr="00B412CC" w:rsidRDefault="00B412CC" w:rsidP="001371D3">
            <w:pPr>
              <w:contextualSpacing/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260" w:type="dxa"/>
          </w:tcPr>
          <w:p w:rsidR="00B412CC" w:rsidRPr="00B412CC" w:rsidRDefault="00B412CC" w:rsidP="001371D3">
            <w:pPr>
              <w:contextualSpacing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41,1</w:t>
            </w:r>
          </w:p>
        </w:tc>
        <w:tc>
          <w:tcPr>
            <w:tcW w:w="1401" w:type="dxa"/>
            <w:gridSpan w:val="2"/>
          </w:tcPr>
          <w:p w:rsidR="00B412CC" w:rsidRPr="00B412CC" w:rsidRDefault="00B412CC" w:rsidP="001371D3">
            <w:pPr>
              <w:contextualSpacing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29,5</w:t>
            </w:r>
          </w:p>
        </w:tc>
        <w:tc>
          <w:tcPr>
            <w:tcW w:w="1258" w:type="dxa"/>
          </w:tcPr>
          <w:p w:rsidR="00B412CC" w:rsidRPr="00B412CC" w:rsidRDefault="00B412CC" w:rsidP="001371D3">
            <w:pPr>
              <w:contextualSpacing/>
              <w:jc w:val="center"/>
              <w:rPr>
                <w:kern w:val="2"/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5,2</w:t>
            </w:r>
          </w:p>
        </w:tc>
        <w:tc>
          <w:tcPr>
            <w:tcW w:w="1400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5,2</w:t>
            </w:r>
          </w:p>
        </w:tc>
        <w:tc>
          <w:tcPr>
            <w:tcW w:w="1399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5,2</w:t>
            </w:r>
          </w:p>
        </w:tc>
        <w:tc>
          <w:tcPr>
            <w:tcW w:w="1402" w:type="dxa"/>
            <w:gridSpan w:val="2"/>
          </w:tcPr>
          <w:p w:rsidR="00B412CC" w:rsidRPr="00B412CC" w:rsidRDefault="00B412CC" w:rsidP="001371D3">
            <w:pPr>
              <w:rPr>
                <w:sz w:val="20"/>
                <w:szCs w:val="20"/>
              </w:rPr>
            </w:pPr>
            <w:r w:rsidRPr="00B412CC">
              <w:rPr>
                <w:kern w:val="2"/>
                <w:sz w:val="20"/>
                <w:szCs w:val="20"/>
              </w:rPr>
              <w:t>5,2</w:t>
            </w:r>
          </w:p>
        </w:tc>
      </w:tr>
    </w:tbl>
    <w:p w:rsidR="00B412CC" w:rsidRPr="00B412CC" w:rsidRDefault="00B412CC" w:rsidP="00B412CC">
      <w:pPr>
        <w:ind w:firstLine="709"/>
        <w:jc w:val="both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Примечание.</w:t>
      </w:r>
    </w:p>
    <w:p w:rsidR="00B412CC" w:rsidRPr="00B412CC" w:rsidRDefault="00B412CC" w:rsidP="00B412CC">
      <w:pPr>
        <w:ind w:firstLine="709"/>
        <w:jc w:val="both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Х – данные ячейки не заполняются.</w:t>
      </w:r>
    </w:p>
    <w:p w:rsidR="00B412CC" w:rsidRPr="00B412CC" w:rsidRDefault="00B412CC" w:rsidP="00B412CC">
      <w:pPr>
        <w:ind w:firstLine="709"/>
        <w:jc w:val="both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* Финансовая оценка (бюджетный эффект) рассчитывается:</w:t>
      </w:r>
    </w:p>
    <w:p w:rsidR="00B412CC" w:rsidRPr="00B412CC" w:rsidRDefault="00B412CC" w:rsidP="00B412CC">
      <w:pPr>
        <w:ind w:firstLine="709"/>
        <w:jc w:val="both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lastRenderedPageBreak/>
        <w:t xml:space="preserve">по </w:t>
      </w:r>
      <w:r w:rsidRPr="00B412CC">
        <w:rPr>
          <w:rFonts w:eastAsia="Calibri"/>
          <w:kern w:val="2"/>
          <w:sz w:val="20"/>
          <w:szCs w:val="20"/>
          <w:lang w:val="en-US" w:eastAsia="en-US"/>
        </w:rPr>
        <w:t>I</w:t>
      </w:r>
      <w:r w:rsidRPr="00B412CC">
        <w:rPr>
          <w:rFonts w:eastAsia="Calibri"/>
          <w:kern w:val="2"/>
          <w:sz w:val="20"/>
          <w:szCs w:val="20"/>
          <w:lang w:eastAsia="en-US"/>
        </w:rPr>
        <w:t xml:space="preserve"> разделу – как планируемое увеличение поступлений в местный бюджет в соответствующем году по итогам проведения мероприятия;</w:t>
      </w:r>
    </w:p>
    <w:p w:rsidR="00B412CC" w:rsidRPr="00B412CC" w:rsidRDefault="00B412CC" w:rsidP="00B412CC">
      <w:pPr>
        <w:ind w:firstLine="709"/>
        <w:jc w:val="both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 xml:space="preserve">по </w:t>
      </w:r>
      <w:r w:rsidRPr="00B412CC">
        <w:rPr>
          <w:rFonts w:eastAsia="Calibri"/>
          <w:kern w:val="2"/>
          <w:sz w:val="20"/>
          <w:szCs w:val="20"/>
          <w:lang w:val="en-US" w:eastAsia="en-US"/>
        </w:rPr>
        <w:t>II</w:t>
      </w:r>
      <w:r w:rsidRPr="00B412CC">
        <w:rPr>
          <w:rFonts w:eastAsia="Calibri"/>
          <w:kern w:val="2"/>
          <w:sz w:val="20"/>
          <w:szCs w:val="20"/>
          <w:lang w:eastAsia="en-US"/>
        </w:rPr>
        <w:t xml:space="preserve"> разделу – как планируемая оптимизация расходов местного бюджета в соответствующем году по итогам проведения мероприятия; </w:t>
      </w:r>
    </w:p>
    <w:p w:rsidR="00B412CC" w:rsidRPr="00B412CC" w:rsidRDefault="00B412CC" w:rsidP="00B412CC">
      <w:pPr>
        <w:ind w:firstLine="709"/>
        <w:jc w:val="both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 xml:space="preserve">по </w:t>
      </w:r>
      <w:r w:rsidRPr="00B412CC">
        <w:rPr>
          <w:rFonts w:eastAsia="Calibri"/>
          <w:kern w:val="2"/>
          <w:sz w:val="20"/>
          <w:szCs w:val="20"/>
          <w:lang w:val="en-US" w:eastAsia="en-US"/>
        </w:rPr>
        <w:t>III</w:t>
      </w:r>
      <w:r w:rsidRPr="00B412CC">
        <w:rPr>
          <w:rFonts w:eastAsia="Calibri"/>
          <w:kern w:val="2"/>
          <w:sz w:val="20"/>
          <w:szCs w:val="20"/>
          <w:lang w:eastAsia="en-US"/>
        </w:rPr>
        <w:t xml:space="preserve"> разделу – как планируемая оптимизация средств местного бюджета в соответствующем году по итогам проведения мероприятия. </w:t>
      </w:r>
    </w:p>
    <w:p w:rsidR="00B412CC" w:rsidRPr="00B412CC" w:rsidRDefault="00B412CC" w:rsidP="00E03A5D">
      <w:pPr>
        <w:ind w:firstLine="709"/>
        <w:jc w:val="right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</w:rPr>
        <w:t xml:space="preserve">** Запланировать финансовую оценку (бюджетный эффект) не представляется возможным. Финансовая оценка (бюджетный эффект) будет определена по итогам проведения мероприятия и отражена в отчете.                                                                                                                                                                                                </w:t>
      </w:r>
      <w:r w:rsidRPr="00B412CC">
        <w:rPr>
          <w:kern w:val="2"/>
          <w:sz w:val="20"/>
          <w:szCs w:val="20"/>
        </w:rPr>
        <w:t>Приложение № 2к</w:t>
      </w:r>
      <w:r w:rsidR="00E03A5D">
        <w:rPr>
          <w:kern w:val="2"/>
          <w:sz w:val="20"/>
          <w:szCs w:val="20"/>
        </w:rPr>
        <w:t xml:space="preserve"> </w:t>
      </w:r>
      <w:r w:rsidRPr="00B412CC">
        <w:rPr>
          <w:kern w:val="2"/>
          <w:sz w:val="20"/>
          <w:szCs w:val="20"/>
        </w:rPr>
        <w:t xml:space="preserve"> постановлению </w:t>
      </w:r>
    </w:p>
    <w:p w:rsidR="00B412CC" w:rsidRPr="00B412CC" w:rsidRDefault="00B412CC" w:rsidP="00B412CC">
      <w:pPr>
        <w:jc w:val="center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ОТЧЕТ</w:t>
      </w:r>
    </w:p>
    <w:p w:rsidR="00B412CC" w:rsidRPr="00B412CC" w:rsidRDefault="00B412CC" w:rsidP="00B412CC">
      <w:pPr>
        <w:jc w:val="center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 xml:space="preserve">по Плану мероприятий по росту доходного потенциала Андреевского сельского поселения, оптимизации </w:t>
      </w:r>
    </w:p>
    <w:p w:rsidR="00B412CC" w:rsidRPr="00B412CC" w:rsidRDefault="00B412CC" w:rsidP="00B412CC">
      <w:pPr>
        <w:jc w:val="center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расходов местного бюджета и сокращению муниципального долга Андреевского сельского поселения до 2024 года</w:t>
      </w:r>
    </w:p>
    <w:tbl>
      <w:tblPr>
        <w:tblStyle w:val="af2"/>
        <w:tblW w:w="4991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421"/>
        <w:gridCol w:w="1216"/>
        <w:gridCol w:w="1049"/>
        <w:gridCol w:w="635"/>
        <w:gridCol w:w="635"/>
        <w:gridCol w:w="1049"/>
        <w:gridCol w:w="1298"/>
        <w:gridCol w:w="1050"/>
        <w:gridCol w:w="1215"/>
        <w:gridCol w:w="884"/>
      </w:tblGrid>
      <w:tr w:rsidR="00B412CC" w:rsidRPr="00B412CC" w:rsidTr="001371D3">
        <w:tc>
          <w:tcPr>
            <w:tcW w:w="624" w:type="dxa"/>
            <w:vMerge w:val="restart"/>
          </w:tcPr>
          <w:p w:rsidR="00B412CC" w:rsidRPr="00E03A5D" w:rsidRDefault="00B412CC" w:rsidP="001371D3">
            <w:pPr>
              <w:jc w:val="center"/>
              <w:rPr>
                <w:spacing w:val="-4"/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№ </w:t>
            </w:r>
            <w:r w:rsidRPr="00E03A5D">
              <w:rPr>
                <w:spacing w:val="-4"/>
                <w:kern w:val="2"/>
                <w:sz w:val="18"/>
                <w:szCs w:val="18"/>
              </w:rPr>
              <w:t>п/п*</w:t>
            </w:r>
          </w:p>
        </w:tc>
        <w:tc>
          <w:tcPr>
            <w:tcW w:w="1986" w:type="dxa"/>
            <w:vMerge w:val="restart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Наименование мероприятия*</w:t>
            </w:r>
          </w:p>
        </w:tc>
        <w:tc>
          <w:tcPr>
            <w:tcW w:w="1701" w:type="dxa"/>
            <w:vMerge w:val="restart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Ответственный исполнитель*</w:t>
            </w:r>
          </w:p>
        </w:tc>
        <w:tc>
          <w:tcPr>
            <w:tcW w:w="1984" w:type="dxa"/>
            <w:gridSpan w:val="2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Срок исполнения</w:t>
            </w:r>
          </w:p>
        </w:tc>
        <w:tc>
          <w:tcPr>
            <w:tcW w:w="1701" w:type="dxa"/>
            <w:vMerge w:val="restart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Финансовая оценка (бюджетный эффект),</w:t>
            </w:r>
          </w:p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(тыс. рублей)*</w:t>
            </w:r>
          </w:p>
        </w:tc>
        <w:tc>
          <w:tcPr>
            <w:tcW w:w="2126" w:type="dxa"/>
            <w:vMerge w:val="restart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Финансовая оценка (бюджетный эффект), предусмотренная </w:t>
            </w:r>
          </w:p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в решении о бюджете на отчетную дату</w:t>
            </w:r>
          </w:p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(тыс. рублей)</w:t>
            </w:r>
          </w:p>
        </w:tc>
        <w:tc>
          <w:tcPr>
            <w:tcW w:w="1702" w:type="dxa"/>
            <w:vMerge w:val="restart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Полученный финансовый (бюджетный) эффект, </w:t>
            </w:r>
          </w:p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(тыс. рублей)</w:t>
            </w:r>
          </w:p>
        </w:tc>
        <w:tc>
          <w:tcPr>
            <w:tcW w:w="1984" w:type="dxa"/>
            <w:vMerge w:val="restart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Полученный результат**</w:t>
            </w:r>
          </w:p>
        </w:tc>
        <w:tc>
          <w:tcPr>
            <w:tcW w:w="1418" w:type="dxa"/>
            <w:vMerge w:val="restart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Примечание</w:t>
            </w:r>
          </w:p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***</w:t>
            </w:r>
          </w:p>
        </w:tc>
      </w:tr>
      <w:tr w:rsidR="00B412CC" w:rsidRPr="00B412CC" w:rsidTr="001371D3">
        <w:tc>
          <w:tcPr>
            <w:tcW w:w="624" w:type="dxa"/>
            <w:vMerge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986" w:type="dxa"/>
            <w:vMerge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992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план*</w:t>
            </w:r>
          </w:p>
        </w:tc>
        <w:tc>
          <w:tcPr>
            <w:tcW w:w="992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факт</w:t>
            </w:r>
          </w:p>
        </w:tc>
        <w:tc>
          <w:tcPr>
            <w:tcW w:w="1701" w:type="dxa"/>
            <w:vMerge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702" w:type="dxa"/>
            <w:vMerge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</w:p>
        </w:tc>
      </w:tr>
      <w:tr w:rsidR="00B412CC" w:rsidRPr="00B412CC" w:rsidTr="001371D3">
        <w:tc>
          <w:tcPr>
            <w:tcW w:w="624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1</w:t>
            </w:r>
          </w:p>
        </w:tc>
        <w:tc>
          <w:tcPr>
            <w:tcW w:w="1986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7</w:t>
            </w:r>
          </w:p>
        </w:tc>
        <w:tc>
          <w:tcPr>
            <w:tcW w:w="1702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8</w:t>
            </w:r>
          </w:p>
        </w:tc>
        <w:tc>
          <w:tcPr>
            <w:tcW w:w="1984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:rsidR="00B412CC" w:rsidRPr="00E03A5D" w:rsidRDefault="00B412CC" w:rsidP="001371D3">
            <w:pPr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10</w:t>
            </w:r>
          </w:p>
        </w:tc>
      </w:tr>
      <w:tr w:rsidR="00B412CC" w:rsidRPr="00B412CC" w:rsidTr="001371D3">
        <w:tc>
          <w:tcPr>
            <w:tcW w:w="624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86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01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01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702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984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  <w:tc>
          <w:tcPr>
            <w:tcW w:w="1418" w:type="dxa"/>
          </w:tcPr>
          <w:p w:rsidR="00B412CC" w:rsidRPr="00B412CC" w:rsidRDefault="00B412CC" w:rsidP="001371D3">
            <w:pPr>
              <w:jc w:val="center"/>
              <w:rPr>
                <w:kern w:val="2"/>
                <w:sz w:val="20"/>
                <w:szCs w:val="20"/>
              </w:rPr>
            </w:pPr>
          </w:p>
        </w:tc>
      </w:tr>
    </w:tbl>
    <w:p w:rsidR="00B412CC" w:rsidRPr="00B412CC" w:rsidRDefault="00B412CC" w:rsidP="00B412CC">
      <w:pPr>
        <w:ind w:firstLine="709"/>
        <w:jc w:val="both"/>
        <w:rPr>
          <w:rFonts w:eastAsia="Calibri"/>
          <w:kern w:val="2"/>
          <w:sz w:val="20"/>
          <w:szCs w:val="20"/>
          <w:lang w:eastAsia="en-US"/>
        </w:rPr>
      </w:pPr>
      <w:r w:rsidRPr="00B412CC">
        <w:rPr>
          <w:rFonts w:eastAsia="Calibri"/>
          <w:kern w:val="2"/>
          <w:sz w:val="20"/>
          <w:szCs w:val="20"/>
          <w:lang w:eastAsia="en-US"/>
        </w:rPr>
        <w:t>* Заполняется в соответствии с приложением № 1.</w:t>
      </w:r>
    </w:p>
    <w:p w:rsidR="00B412CC" w:rsidRPr="00E03A5D" w:rsidRDefault="00B412CC" w:rsidP="00B412CC">
      <w:pPr>
        <w:autoSpaceDE w:val="0"/>
        <w:autoSpaceDN w:val="0"/>
        <w:adjustRightInd w:val="0"/>
        <w:ind w:firstLine="709"/>
        <w:jc w:val="both"/>
        <w:rPr>
          <w:rFonts w:eastAsia="Calibri"/>
          <w:kern w:val="2"/>
          <w:sz w:val="18"/>
          <w:szCs w:val="18"/>
          <w:lang w:eastAsia="en-US"/>
        </w:rPr>
      </w:pPr>
      <w:r w:rsidRPr="00E03A5D">
        <w:rPr>
          <w:rFonts w:eastAsia="Calibri"/>
          <w:kern w:val="2"/>
          <w:sz w:val="18"/>
          <w:szCs w:val="18"/>
          <w:lang w:eastAsia="en-US"/>
        </w:rPr>
        <w:t>** Указываются правовые, финансовые, организационные и иные инструменты, используемые для эффективного выполнения мероприятия.</w:t>
      </w:r>
    </w:p>
    <w:p w:rsidR="00B412CC" w:rsidRPr="00E03A5D" w:rsidRDefault="00B412CC" w:rsidP="00E03A5D">
      <w:pPr>
        <w:ind w:firstLine="709"/>
        <w:jc w:val="both"/>
        <w:rPr>
          <w:sz w:val="18"/>
          <w:szCs w:val="18"/>
        </w:rPr>
      </w:pPr>
      <w:r w:rsidRPr="00E03A5D">
        <w:rPr>
          <w:rFonts w:eastAsia="Calibri"/>
          <w:kern w:val="2"/>
          <w:sz w:val="18"/>
          <w:szCs w:val="18"/>
          <w:lang w:eastAsia="en-US"/>
        </w:rPr>
        <w:t>*** Заполняется в случае неисполнения плановых значений финансовой оценки (бюджетного эффекта).</w:t>
      </w:r>
    </w:p>
    <w:p w:rsidR="00E03A5D" w:rsidRPr="00E03A5D" w:rsidRDefault="00B412CC" w:rsidP="00E03A5D">
      <w:pPr>
        <w:jc w:val="right"/>
        <w:rPr>
          <w:kern w:val="2"/>
          <w:sz w:val="18"/>
          <w:szCs w:val="18"/>
        </w:rPr>
      </w:pPr>
      <w:r w:rsidRPr="00E03A5D">
        <w:rPr>
          <w:kern w:val="2"/>
          <w:sz w:val="18"/>
          <w:szCs w:val="18"/>
        </w:rPr>
        <w:t xml:space="preserve">                                                                                                                                                        Приложение № 3</w:t>
      </w:r>
      <w:r w:rsidR="00E03A5D" w:rsidRPr="00E03A5D">
        <w:rPr>
          <w:kern w:val="2"/>
          <w:sz w:val="18"/>
          <w:szCs w:val="18"/>
        </w:rPr>
        <w:t xml:space="preserve"> </w:t>
      </w:r>
      <w:r w:rsidRPr="00E03A5D">
        <w:rPr>
          <w:kern w:val="2"/>
          <w:sz w:val="18"/>
          <w:szCs w:val="18"/>
        </w:rPr>
        <w:t xml:space="preserve">к постановлению Администрации </w:t>
      </w:r>
    </w:p>
    <w:p w:rsidR="00B412CC" w:rsidRPr="00E03A5D" w:rsidRDefault="00B412CC" w:rsidP="00E03A5D">
      <w:pPr>
        <w:jc w:val="right"/>
        <w:rPr>
          <w:kern w:val="2"/>
          <w:sz w:val="18"/>
          <w:szCs w:val="18"/>
        </w:rPr>
      </w:pPr>
      <w:r w:rsidRPr="00E03A5D">
        <w:rPr>
          <w:kern w:val="2"/>
          <w:sz w:val="18"/>
          <w:szCs w:val="18"/>
        </w:rPr>
        <w:t>Андреевского сельского поселения</w:t>
      </w:r>
      <w:r w:rsidR="00E03A5D" w:rsidRPr="00E03A5D">
        <w:rPr>
          <w:kern w:val="2"/>
          <w:sz w:val="18"/>
          <w:szCs w:val="18"/>
        </w:rPr>
        <w:t xml:space="preserve"> </w:t>
      </w:r>
      <w:r w:rsidRPr="00E03A5D">
        <w:rPr>
          <w:sz w:val="18"/>
          <w:szCs w:val="18"/>
        </w:rPr>
        <w:t>от 15.10.2018 № 67</w:t>
      </w:r>
    </w:p>
    <w:p w:rsidR="00B412CC" w:rsidRPr="00E03A5D" w:rsidRDefault="00B412CC" w:rsidP="00B412CC">
      <w:pPr>
        <w:ind w:left="11907"/>
        <w:jc w:val="center"/>
        <w:rPr>
          <w:kern w:val="2"/>
          <w:sz w:val="18"/>
          <w:szCs w:val="18"/>
        </w:rPr>
      </w:pPr>
    </w:p>
    <w:p w:rsidR="00B412CC" w:rsidRPr="00E03A5D" w:rsidRDefault="00B412CC" w:rsidP="00B412CC">
      <w:pPr>
        <w:spacing w:line="221" w:lineRule="auto"/>
        <w:jc w:val="center"/>
        <w:rPr>
          <w:rFonts w:eastAsia="Calibri"/>
          <w:kern w:val="2"/>
          <w:sz w:val="18"/>
          <w:szCs w:val="18"/>
          <w:lang w:eastAsia="en-US"/>
        </w:rPr>
      </w:pPr>
      <w:r w:rsidRPr="00E03A5D">
        <w:rPr>
          <w:rFonts w:eastAsia="Calibri"/>
          <w:kern w:val="2"/>
          <w:sz w:val="18"/>
          <w:szCs w:val="18"/>
          <w:lang w:eastAsia="en-US"/>
        </w:rPr>
        <w:t>ИНФОРМАЦИЯ</w:t>
      </w:r>
    </w:p>
    <w:p w:rsidR="00B412CC" w:rsidRPr="00E03A5D" w:rsidRDefault="00B412CC" w:rsidP="00B412CC">
      <w:pPr>
        <w:spacing w:line="221" w:lineRule="auto"/>
        <w:jc w:val="center"/>
        <w:rPr>
          <w:rFonts w:eastAsia="Calibri"/>
          <w:kern w:val="2"/>
          <w:sz w:val="18"/>
          <w:szCs w:val="18"/>
          <w:lang w:eastAsia="en-US"/>
        </w:rPr>
      </w:pPr>
      <w:r w:rsidRPr="00E03A5D">
        <w:rPr>
          <w:rFonts w:eastAsia="Calibri"/>
          <w:kern w:val="2"/>
          <w:sz w:val="18"/>
          <w:szCs w:val="18"/>
          <w:lang w:eastAsia="en-US"/>
        </w:rPr>
        <w:t xml:space="preserve">о реализации Плана мероприятий по росту доходного потенциала Андреевского сельского поселения, </w:t>
      </w:r>
    </w:p>
    <w:p w:rsidR="00B412CC" w:rsidRPr="00E03A5D" w:rsidRDefault="00B412CC" w:rsidP="00B412CC">
      <w:pPr>
        <w:spacing w:line="221" w:lineRule="auto"/>
        <w:jc w:val="center"/>
        <w:rPr>
          <w:rFonts w:eastAsia="Calibri"/>
          <w:kern w:val="2"/>
          <w:sz w:val="18"/>
          <w:szCs w:val="18"/>
          <w:lang w:eastAsia="en-US"/>
        </w:rPr>
      </w:pPr>
      <w:r w:rsidRPr="00E03A5D">
        <w:rPr>
          <w:rFonts w:eastAsia="Calibri"/>
          <w:kern w:val="2"/>
          <w:sz w:val="18"/>
          <w:szCs w:val="18"/>
          <w:lang w:eastAsia="en-US"/>
        </w:rPr>
        <w:t>оптимизации расходов местного бюджета и сокращению муниципального долга Андреевского сельского поселени</w:t>
      </w:r>
      <w:r w:rsidR="00E03A5D" w:rsidRPr="00E03A5D">
        <w:rPr>
          <w:rFonts w:eastAsia="Calibri"/>
          <w:kern w:val="2"/>
          <w:sz w:val="18"/>
          <w:szCs w:val="18"/>
          <w:lang w:eastAsia="en-US"/>
        </w:rPr>
        <w:t xml:space="preserve">я </w:t>
      </w:r>
      <w:r w:rsidRPr="00E03A5D">
        <w:rPr>
          <w:rFonts w:eastAsia="Calibri"/>
          <w:kern w:val="2"/>
          <w:sz w:val="18"/>
          <w:szCs w:val="18"/>
          <w:lang w:eastAsia="en-US"/>
        </w:rPr>
        <w:t>до 2024 года</w:t>
      </w:r>
    </w:p>
    <w:p w:rsidR="00B412CC" w:rsidRPr="00E03A5D" w:rsidRDefault="00B412CC" w:rsidP="00B412CC">
      <w:pPr>
        <w:spacing w:line="221" w:lineRule="auto"/>
        <w:jc w:val="center"/>
        <w:rPr>
          <w:rFonts w:eastAsia="Calibri"/>
          <w:kern w:val="2"/>
          <w:sz w:val="18"/>
          <w:szCs w:val="18"/>
          <w:lang w:eastAsia="en-US"/>
        </w:rPr>
      </w:pPr>
    </w:p>
    <w:tbl>
      <w:tblPr>
        <w:tblStyle w:val="af2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439"/>
        <w:gridCol w:w="1379"/>
        <w:gridCol w:w="1061"/>
        <w:gridCol w:w="978"/>
        <w:gridCol w:w="810"/>
        <w:gridCol w:w="1061"/>
        <w:gridCol w:w="810"/>
        <w:gridCol w:w="1061"/>
        <w:gridCol w:w="810"/>
        <w:gridCol w:w="1060"/>
      </w:tblGrid>
      <w:tr w:rsidR="00B412CC" w:rsidRPr="00E03A5D" w:rsidTr="001371D3">
        <w:tc>
          <w:tcPr>
            <w:tcW w:w="652" w:type="dxa"/>
            <w:vMerge w:val="restart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№</w:t>
            </w:r>
          </w:p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п/п*</w:t>
            </w:r>
          </w:p>
        </w:tc>
        <w:tc>
          <w:tcPr>
            <w:tcW w:w="2239" w:type="dxa"/>
            <w:vMerge w:val="restart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Наименование мероприятия*</w:t>
            </w:r>
          </w:p>
        </w:tc>
        <w:tc>
          <w:tcPr>
            <w:tcW w:w="1701" w:type="dxa"/>
            <w:vMerge w:val="restart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Ответственный исполнитель*</w:t>
            </w:r>
          </w:p>
        </w:tc>
        <w:tc>
          <w:tcPr>
            <w:tcW w:w="1560" w:type="dxa"/>
            <w:vMerge w:val="restart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Срок исполнения*</w:t>
            </w:r>
          </w:p>
        </w:tc>
        <w:tc>
          <w:tcPr>
            <w:tcW w:w="8930" w:type="dxa"/>
            <w:gridSpan w:val="6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Финансовая оценка (бюджетный эффект) </w:t>
            </w:r>
          </w:p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(тыс. рублей)</w:t>
            </w:r>
          </w:p>
        </w:tc>
      </w:tr>
      <w:tr w:rsidR="00B412CC" w:rsidRPr="00E03A5D" w:rsidTr="001371D3">
        <w:tc>
          <w:tcPr>
            <w:tcW w:w="652" w:type="dxa"/>
            <w:vMerge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2239" w:type="dxa"/>
            <w:vMerge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2977" w:type="dxa"/>
            <w:gridSpan w:val="2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2020 год</w:t>
            </w:r>
          </w:p>
        </w:tc>
        <w:tc>
          <w:tcPr>
            <w:tcW w:w="2977" w:type="dxa"/>
            <w:gridSpan w:val="2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2021 год</w:t>
            </w:r>
          </w:p>
        </w:tc>
        <w:tc>
          <w:tcPr>
            <w:tcW w:w="2976" w:type="dxa"/>
            <w:gridSpan w:val="2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2022 год</w:t>
            </w:r>
          </w:p>
        </w:tc>
      </w:tr>
      <w:tr w:rsidR="00B412CC" w:rsidRPr="00E03A5D" w:rsidTr="001371D3">
        <w:tc>
          <w:tcPr>
            <w:tcW w:w="652" w:type="dxa"/>
            <w:vMerge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2239" w:type="dxa"/>
            <w:vMerge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план*</w:t>
            </w:r>
          </w:p>
        </w:tc>
        <w:tc>
          <w:tcPr>
            <w:tcW w:w="1701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учтено в проекте местного бюджета </w:t>
            </w:r>
          </w:p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на 2020 год </w:t>
            </w:r>
          </w:p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и на плановый период 2021 </w:t>
            </w:r>
          </w:p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и 2022 годов</w:t>
            </w: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план*</w:t>
            </w:r>
          </w:p>
        </w:tc>
        <w:tc>
          <w:tcPr>
            <w:tcW w:w="1701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учтено в проекте местного бюджета на 2020 год и на плановый период 2021 и 2022 годов</w:t>
            </w: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план*</w:t>
            </w:r>
          </w:p>
        </w:tc>
        <w:tc>
          <w:tcPr>
            <w:tcW w:w="1700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учтено в проекте местного бюджета </w:t>
            </w:r>
          </w:p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на 2020 год </w:t>
            </w:r>
          </w:p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 xml:space="preserve">и на плановый период 2021 </w:t>
            </w:r>
          </w:p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и 2022 годов</w:t>
            </w:r>
          </w:p>
        </w:tc>
      </w:tr>
      <w:tr w:rsidR="00B412CC" w:rsidRPr="00E03A5D" w:rsidTr="001371D3">
        <w:tc>
          <w:tcPr>
            <w:tcW w:w="652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1</w:t>
            </w:r>
          </w:p>
        </w:tc>
        <w:tc>
          <w:tcPr>
            <w:tcW w:w="2239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4</w:t>
            </w: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9</w:t>
            </w:r>
          </w:p>
        </w:tc>
        <w:tc>
          <w:tcPr>
            <w:tcW w:w="1700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  <w:r w:rsidRPr="00E03A5D">
              <w:rPr>
                <w:kern w:val="2"/>
                <w:sz w:val="18"/>
                <w:szCs w:val="18"/>
              </w:rPr>
              <w:t>10</w:t>
            </w:r>
          </w:p>
        </w:tc>
      </w:tr>
      <w:tr w:rsidR="00B412CC" w:rsidRPr="00E03A5D" w:rsidTr="001371D3">
        <w:tc>
          <w:tcPr>
            <w:tcW w:w="652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2239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701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560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701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701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276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700" w:type="dxa"/>
          </w:tcPr>
          <w:p w:rsidR="00B412CC" w:rsidRPr="00E03A5D" w:rsidRDefault="00B412CC" w:rsidP="001371D3">
            <w:pPr>
              <w:spacing w:line="221" w:lineRule="auto"/>
              <w:jc w:val="center"/>
              <w:rPr>
                <w:kern w:val="2"/>
                <w:sz w:val="18"/>
                <w:szCs w:val="18"/>
              </w:rPr>
            </w:pPr>
          </w:p>
        </w:tc>
      </w:tr>
    </w:tbl>
    <w:p w:rsidR="00B412CC" w:rsidRPr="00E03A5D" w:rsidRDefault="00B412CC" w:rsidP="00B412CC">
      <w:pPr>
        <w:spacing w:line="221" w:lineRule="auto"/>
        <w:ind w:firstLine="709"/>
        <w:jc w:val="both"/>
        <w:rPr>
          <w:rFonts w:eastAsia="Calibri"/>
          <w:kern w:val="2"/>
          <w:sz w:val="18"/>
          <w:szCs w:val="18"/>
          <w:lang w:eastAsia="en-US"/>
        </w:rPr>
      </w:pPr>
    </w:p>
    <w:p w:rsidR="00B412CC" w:rsidRPr="00E03A5D" w:rsidRDefault="00B412CC" w:rsidP="00B412CC">
      <w:pPr>
        <w:spacing w:line="221" w:lineRule="auto"/>
        <w:ind w:firstLine="709"/>
        <w:jc w:val="both"/>
        <w:rPr>
          <w:rFonts w:eastAsia="Calibri"/>
          <w:kern w:val="2"/>
          <w:sz w:val="18"/>
          <w:szCs w:val="18"/>
          <w:lang w:eastAsia="en-US"/>
        </w:rPr>
      </w:pPr>
      <w:r w:rsidRPr="00E03A5D">
        <w:rPr>
          <w:rFonts w:eastAsia="Calibri"/>
          <w:kern w:val="2"/>
          <w:sz w:val="18"/>
          <w:szCs w:val="18"/>
          <w:lang w:eastAsia="en-US"/>
        </w:rPr>
        <w:t>* Заполняется в соответствии с приложением № 1.</w:t>
      </w:r>
    </w:p>
    <w:p w:rsidR="00B412CC" w:rsidRPr="00B412CC" w:rsidRDefault="00B412CC" w:rsidP="00B412CC">
      <w:pPr>
        <w:spacing w:line="221" w:lineRule="auto"/>
        <w:ind w:firstLine="709"/>
        <w:jc w:val="both"/>
        <w:rPr>
          <w:rFonts w:eastAsia="Calibri"/>
          <w:kern w:val="2"/>
          <w:sz w:val="20"/>
          <w:szCs w:val="20"/>
          <w:lang w:eastAsia="en-US"/>
        </w:rPr>
      </w:pPr>
    </w:p>
    <w:p w:rsidR="00B412CC" w:rsidRPr="00B412CC" w:rsidRDefault="00B412CC" w:rsidP="00B412CC">
      <w:pPr>
        <w:tabs>
          <w:tab w:val="left" w:pos="9120"/>
        </w:tabs>
        <w:spacing w:line="221" w:lineRule="auto"/>
        <w:rPr>
          <w:sz w:val="20"/>
          <w:szCs w:val="20"/>
        </w:rPr>
      </w:pPr>
    </w:p>
    <w:p w:rsidR="00B412CC" w:rsidRPr="00B412CC" w:rsidRDefault="00B412CC" w:rsidP="006759BF">
      <w:pPr>
        <w:pStyle w:val="12"/>
        <w:rPr>
          <w:sz w:val="20"/>
          <w:szCs w:val="20"/>
        </w:rPr>
      </w:pPr>
    </w:p>
    <w:p w:rsidR="00B412CC" w:rsidRDefault="00B412CC" w:rsidP="006759BF">
      <w:pPr>
        <w:pStyle w:val="12"/>
        <w:rPr>
          <w:sz w:val="16"/>
          <w:szCs w:val="16"/>
        </w:rPr>
      </w:pPr>
    </w:p>
    <w:p w:rsidR="00B412CC" w:rsidRDefault="00B412CC" w:rsidP="006759BF">
      <w:pPr>
        <w:pStyle w:val="12"/>
        <w:rPr>
          <w:sz w:val="16"/>
          <w:szCs w:val="16"/>
        </w:rPr>
      </w:pPr>
    </w:p>
    <w:p w:rsidR="006759BF" w:rsidRPr="001C60FB" w:rsidRDefault="006759BF" w:rsidP="006759BF">
      <w:pPr>
        <w:pStyle w:val="12"/>
        <w:rPr>
          <w:sz w:val="16"/>
          <w:szCs w:val="16"/>
        </w:rPr>
      </w:pPr>
      <w:r>
        <w:rPr>
          <w:sz w:val="16"/>
          <w:szCs w:val="16"/>
        </w:rPr>
        <w:t>П</w:t>
      </w:r>
      <w:r w:rsidRPr="001C60FB">
        <w:rPr>
          <w:sz w:val="16"/>
          <w:szCs w:val="16"/>
        </w:rPr>
        <w:t>ериодическое печатное издание Администрации Андреевского сельского поселения Дубовского района Ростовской области</w:t>
      </w:r>
    </w:p>
    <w:p w:rsidR="006759BF" w:rsidRPr="001C60FB" w:rsidRDefault="006759BF" w:rsidP="006759BF">
      <w:pPr>
        <w:pStyle w:val="12"/>
        <w:rPr>
          <w:sz w:val="16"/>
          <w:szCs w:val="16"/>
        </w:rPr>
      </w:pPr>
      <w:r w:rsidRPr="001C60FB">
        <w:rPr>
          <w:sz w:val="16"/>
          <w:szCs w:val="16"/>
        </w:rPr>
        <w:t xml:space="preserve">Учредитель:     Администрация Андреевского сельского поселения </w:t>
      </w:r>
    </w:p>
    <w:p w:rsidR="006759BF" w:rsidRPr="001C60FB" w:rsidRDefault="006759BF" w:rsidP="006759BF">
      <w:pPr>
        <w:pStyle w:val="12"/>
        <w:rPr>
          <w:sz w:val="16"/>
          <w:szCs w:val="16"/>
        </w:rPr>
      </w:pPr>
      <w:r w:rsidRPr="001C60FB">
        <w:rPr>
          <w:sz w:val="16"/>
          <w:szCs w:val="16"/>
        </w:rPr>
        <w:t xml:space="preserve">Адрес: 347413, ул. Кольцевая 21 «а»,  ст.Андреевская  Дубовского района  Ростовской области. </w:t>
      </w:r>
    </w:p>
    <w:p w:rsidR="006759BF" w:rsidRPr="001C60FB" w:rsidRDefault="006759BF" w:rsidP="006759BF">
      <w:pPr>
        <w:pStyle w:val="12"/>
        <w:rPr>
          <w:sz w:val="16"/>
          <w:szCs w:val="16"/>
        </w:rPr>
      </w:pPr>
      <w:r w:rsidRPr="001C60FB">
        <w:rPr>
          <w:sz w:val="16"/>
          <w:szCs w:val="16"/>
        </w:rPr>
        <w:t xml:space="preserve">тел./факс(86377)55-8-11,      </w:t>
      </w:r>
    </w:p>
    <w:p w:rsidR="006759BF" w:rsidRPr="001C60FB" w:rsidRDefault="006759BF" w:rsidP="00E33047">
      <w:pPr>
        <w:pStyle w:val="12"/>
        <w:rPr>
          <w:sz w:val="16"/>
          <w:szCs w:val="16"/>
        </w:rPr>
      </w:pPr>
      <w:r w:rsidRPr="001C60FB">
        <w:rPr>
          <w:sz w:val="16"/>
          <w:szCs w:val="16"/>
        </w:rPr>
        <w:t>Отпечатано в администрации Андреевского сельского поселения      «</w:t>
      </w:r>
      <w:r w:rsidR="007E1818">
        <w:rPr>
          <w:sz w:val="16"/>
          <w:szCs w:val="16"/>
        </w:rPr>
        <w:t>10</w:t>
      </w:r>
      <w:r w:rsidRPr="001C60FB">
        <w:rPr>
          <w:sz w:val="16"/>
          <w:szCs w:val="16"/>
        </w:rPr>
        <w:t>»</w:t>
      </w:r>
      <w:r>
        <w:rPr>
          <w:sz w:val="16"/>
          <w:szCs w:val="16"/>
        </w:rPr>
        <w:t xml:space="preserve"> </w:t>
      </w:r>
      <w:r w:rsidR="007E1818">
        <w:rPr>
          <w:sz w:val="16"/>
          <w:szCs w:val="16"/>
        </w:rPr>
        <w:t xml:space="preserve"> июня</w:t>
      </w:r>
      <w:r w:rsidRPr="001C60FB">
        <w:rPr>
          <w:sz w:val="16"/>
          <w:szCs w:val="16"/>
        </w:rPr>
        <w:t xml:space="preserve">  201</w:t>
      </w:r>
      <w:r>
        <w:rPr>
          <w:sz w:val="16"/>
          <w:szCs w:val="16"/>
        </w:rPr>
        <w:t>9</w:t>
      </w:r>
      <w:r w:rsidRPr="001C60FB">
        <w:rPr>
          <w:sz w:val="16"/>
          <w:szCs w:val="16"/>
        </w:rPr>
        <w:t xml:space="preserve">  г».       </w:t>
      </w:r>
      <w:r w:rsidR="00E33047">
        <w:rPr>
          <w:sz w:val="16"/>
          <w:szCs w:val="16"/>
        </w:rPr>
        <w:t xml:space="preserve">                                                                            </w:t>
      </w:r>
      <w:bookmarkStart w:id="1" w:name="_GoBack"/>
      <w:bookmarkEnd w:id="1"/>
      <w:r w:rsidR="00E33047">
        <w:rPr>
          <w:sz w:val="16"/>
          <w:szCs w:val="16"/>
        </w:rPr>
        <w:t xml:space="preserve">        </w:t>
      </w:r>
      <w:r w:rsidRPr="001C60FB">
        <w:rPr>
          <w:sz w:val="16"/>
          <w:szCs w:val="16"/>
        </w:rPr>
        <w:t xml:space="preserve">Распространяется бесплатно                                                                                                                                                </w:t>
      </w:r>
    </w:p>
    <w:p w:rsidR="006759BF" w:rsidRDefault="006759BF" w:rsidP="006759BF">
      <w:pPr>
        <w:rPr>
          <w:sz w:val="16"/>
          <w:szCs w:val="16"/>
        </w:rPr>
      </w:pPr>
      <w:r>
        <w:rPr>
          <w:sz w:val="16"/>
          <w:szCs w:val="16"/>
        </w:rPr>
        <w:t>Тираж 5</w:t>
      </w:r>
      <w:r w:rsidRPr="001C60FB">
        <w:rPr>
          <w:sz w:val="16"/>
          <w:szCs w:val="16"/>
        </w:rPr>
        <w:t xml:space="preserve"> экз</w:t>
      </w:r>
      <w:r>
        <w:rPr>
          <w:sz w:val="16"/>
          <w:szCs w:val="16"/>
        </w:rPr>
        <w:t>.</w:t>
      </w:r>
    </w:p>
    <w:p w:rsidR="004922E2" w:rsidRPr="004922E2" w:rsidRDefault="004922E2" w:rsidP="007C6D55">
      <w:pPr>
        <w:tabs>
          <w:tab w:val="left" w:pos="9234"/>
        </w:tabs>
        <w:rPr>
          <w:sz w:val="22"/>
          <w:szCs w:val="22"/>
        </w:rPr>
      </w:pPr>
    </w:p>
    <w:sectPr w:rsidR="004922E2" w:rsidRPr="004922E2" w:rsidSect="007E1818">
      <w:footerReference w:type="even" r:id="rId12"/>
      <w:footerReference w:type="default" r:id="rId1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8A5" w:rsidRDefault="008B18A5" w:rsidP="002D0DBB">
      <w:r>
        <w:separator/>
      </w:r>
    </w:p>
  </w:endnote>
  <w:endnote w:type="continuationSeparator" w:id="1">
    <w:p w:rsidR="008B18A5" w:rsidRDefault="008B18A5" w:rsidP="002D0D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2CC" w:rsidRDefault="00B412CC" w:rsidP="00D00358">
    <w:pPr>
      <w:pStyle w:val="a6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B412CC" w:rsidRDefault="00B412CC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2CC" w:rsidRPr="00ED0A96" w:rsidRDefault="00B412CC" w:rsidP="007E3F12">
    <w:pPr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8A5" w:rsidRDefault="008B18A5" w:rsidP="002D0DBB">
      <w:r>
        <w:separator/>
      </w:r>
    </w:p>
  </w:footnote>
  <w:footnote w:type="continuationSeparator" w:id="1">
    <w:p w:rsidR="008B18A5" w:rsidRDefault="008B18A5" w:rsidP="002D0D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A20BE1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6"/>
    <w:multiLevelType w:val="multilevel"/>
    <w:tmpl w:val="00000006"/>
    <w:name w:val="WWNum5"/>
    <w:lvl w:ilvl="0">
      <w:start w:val="6"/>
      <w:numFmt w:val="decimal"/>
      <w:lvlText w:val="%1."/>
      <w:lvlJc w:val="left"/>
      <w:pPr>
        <w:tabs>
          <w:tab w:val="num" w:pos="0"/>
        </w:tabs>
        <w:ind w:left="9072" w:firstLine="0"/>
      </w:pPr>
      <w:rPr>
        <w:rFonts w:eastAsia="Times New Roman" w:cs="Times New Roman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 w:eastAsia="ru-RU" w:bidi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 w:eastAsia="ru-RU" w:bidi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eastAsia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 w:eastAsia="ru-RU" w:bidi="ru-RU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"/>
      <w:lvlJc w:val="left"/>
      <w:pPr>
        <w:tabs>
          <w:tab w:val="num" w:pos="0"/>
        </w:tabs>
        <w:ind w:left="0" w:firstLine="0"/>
      </w:pPr>
    </w:lvl>
  </w:abstractNum>
  <w:abstractNum w:abstractNumId="2">
    <w:nsid w:val="3CFD6C1C"/>
    <w:multiLevelType w:val="hybridMultilevel"/>
    <w:tmpl w:val="1B562666"/>
    <w:lvl w:ilvl="0" w:tplc="08AC0592">
      <w:start w:val="16"/>
      <w:numFmt w:val="decimal"/>
      <w:lvlText w:val="%1."/>
      <w:lvlJc w:val="left"/>
      <w:pPr>
        <w:ind w:left="9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4DFE4027"/>
    <w:multiLevelType w:val="hybridMultilevel"/>
    <w:tmpl w:val="C7127C16"/>
    <w:lvl w:ilvl="0" w:tplc="C39E30DC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-"/>
        <w:legacy w:legacy="1" w:legacySpace="0" w:legacyIndent="18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559E"/>
    <w:rsid w:val="00057971"/>
    <w:rsid w:val="00071BE0"/>
    <w:rsid w:val="000B051B"/>
    <w:rsid w:val="001223EE"/>
    <w:rsid w:val="001D000E"/>
    <w:rsid w:val="001E0139"/>
    <w:rsid w:val="002D0DBB"/>
    <w:rsid w:val="002F6AF7"/>
    <w:rsid w:val="003B7CEC"/>
    <w:rsid w:val="003C1990"/>
    <w:rsid w:val="00415705"/>
    <w:rsid w:val="004922E2"/>
    <w:rsid w:val="00560E2C"/>
    <w:rsid w:val="005B73D1"/>
    <w:rsid w:val="005C6C53"/>
    <w:rsid w:val="006759BF"/>
    <w:rsid w:val="006B2391"/>
    <w:rsid w:val="00790FAC"/>
    <w:rsid w:val="007C6D55"/>
    <w:rsid w:val="007E1818"/>
    <w:rsid w:val="007E7DE6"/>
    <w:rsid w:val="007F04A3"/>
    <w:rsid w:val="008B18A5"/>
    <w:rsid w:val="008D5E1F"/>
    <w:rsid w:val="008E0474"/>
    <w:rsid w:val="00930CE5"/>
    <w:rsid w:val="00980343"/>
    <w:rsid w:val="00997B76"/>
    <w:rsid w:val="009E2515"/>
    <w:rsid w:val="00A075F0"/>
    <w:rsid w:val="00AF5934"/>
    <w:rsid w:val="00B26B62"/>
    <w:rsid w:val="00B412CC"/>
    <w:rsid w:val="00D52606"/>
    <w:rsid w:val="00DF487C"/>
    <w:rsid w:val="00DF4B07"/>
    <w:rsid w:val="00E03A5D"/>
    <w:rsid w:val="00E33047"/>
    <w:rsid w:val="00E860B7"/>
    <w:rsid w:val="00E95410"/>
    <w:rsid w:val="00ED5783"/>
    <w:rsid w:val="00F2559E"/>
    <w:rsid w:val="00F6419C"/>
    <w:rsid w:val="00F9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F2559E"/>
    <w:pPr>
      <w:keepNext/>
      <w:suppressAutoHyphens/>
      <w:snapToGrid w:val="0"/>
      <w:outlineLvl w:val="0"/>
    </w:pPr>
    <w:rPr>
      <w:rFonts w:ascii="Palatino Linotype" w:eastAsia="Arial Unicode MS" w:hAnsi="Palatino Linotype" w:cs="Arial Unicode MS"/>
      <w:sz w:val="72"/>
      <w:szCs w:val="96"/>
      <w:lang w:eastAsia="ar-SA"/>
    </w:rPr>
  </w:style>
  <w:style w:type="paragraph" w:styleId="2">
    <w:name w:val="heading 2"/>
    <w:basedOn w:val="a"/>
    <w:next w:val="a"/>
    <w:link w:val="20"/>
    <w:qFormat/>
    <w:rsid w:val="00F2559E"/>
    <w:pPr>
      <w:keepNext/>
      <w:tabs>
        <w:tab w:val="left" w:pos="2355"/>
      </w:tabs>
      <w:suppressAutoHyphens/>
      <w:snapToGrid w:val="0"/>
      <w:jc w:val="center"/>
      <w:outlineLvl w:val="1"/>
    </w:pPr>
    <w:rPr>
      <w:rFonts w:ascii="Palatino Linotype" w:eastAsia="Arial Unicode MS" w:hAnsi="Palatino Linotype" w:cs="Arial Unicode MS"/>
      <w:b/>
      <w:sz w:val="16"/>
      <w:szCs w:val="1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22E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22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F2559E"/>
    <w:rPr>
      <w:rFonts w:ascii="Palatino Linotype" w:eastAsia="Arial Unicode MS" w:hAnsi="Palatino Linotype" w:cs="Arial Unicode MS"/>
      <w:sz w:val="72"/>
      <w:szCs w:val="96"/>
      <w:lang w:eastAsia="ar-SA"/>
    </w:rPr>
  </w:style>
  <w:style w:type="character" w:customStyle="1" w:styleId="20">
    <w:name w:val="Заголовок 2 Знак"/>
    <w:basedOn w:val="a0"/>
    <w:link w:val="2"/>
    <w:rsid w:val="00F2559E"/>
    <w:rPr>
      <w:rFonts w:ascii="Palatino Linotype" w:eastAsia="Arial Unicode MS" w:hAnsi="Palatino Linotype" w:cs="Arial Unicode MS"/>
      <w:b/>
      <w:sz w:val="16"/>
      <w:szCs w:val="1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22E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922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3">
    <w:name w:val="Содержимое таблицы"/>
    <w:basedOn w:val="a"/>
    <w:rsid w:val="00F2559E"/>
    <w:pPr>
      <w:suppressLineNumbers/>
      <w:suppressAutoHyphens/>
    </w:pPr>
    <w:rPr>
      <w:lang w:eastAsia="ar-SA"/>
    </w:rPr>
  </w:style>
  <w:style w:type="paragraph" w:customStyle="1" w:styleId="ConsPlusNormal">
    <w:name w:val="ConsPlusNormal"/>
    <w:rsid w:val="00F2559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F2559E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xl30">
    <w:name w:val="xl30"/>
    <w:basedOn w:val="a"/>
    <w:rsid w:val="007C6D55"/>
    <w:pPr>
      <w:spacing w:before="100" w:beforeAutospacing="1" w:after="100" w:afterAutospacing="1"/>
      <w:jc w:val="center"/>
    </w:pPr>
  </w:style>
  <w:style w:type="paragraph" w:styleId="a4">
    <w:name w:val="header"/>
    <w:basedOn w:val="a"/>
    <w:link w:val="a5"/>
    <w:unhideWhenUsed/>
    <w:rsid w:val="002D0D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D0D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nhideWhenUsed/>
    <w:rsid w:val="002D0DB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D0D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4922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4922E2"/>
    <w:pPr>
      <w:jc w:val="both"/>
    </w:pPr>
    <w:rPr>
      <w:sz w:val="26"/>
    </w:rPr>
  </w:style>
  <w:style w:type="character" w:customStyle="1" w:styleId="22">
    <w:name w:val="Основной текст 2 Знак"/>
    <w:basedOn w:val="a0"/>
    <w:link w:val="21"/>
    <w:rsid w:val="004922E2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31">
    <w:name w:val="Body Text 3"/>
    <w:basedOn w:val="a"/>
    <w:link w:val="32"/>
    <w:rsid w:val="004922E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922E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 Spacing"/>
    <w:uiPriority w:val="1"/>
    <w:qFormat/>
    <w:rsid w:val="004922E2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ody Text"/>
    <w:basedOn w:val="a"/>
    <w:link w:val="aa"/>
    <w:unhideWhenUsed/>
    <w:rsid w:val="006759BF"/>
    <w:pPr>
      <w:spacing w:after="120"/>
    </w:pPr>
  </w:style>
  <w:style w:type="character" w:customStyle="1" w:styleId="aa">
    <w:name w:val="Основной текст Знак"/>
    <w:basedOn w:val="a0"/>
    <w:link w:val="a9"/>
    <w:rsid w:val="006759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rsid w:val="006759BF"/>
    <w:rPr>
      <w:color w:val="000000"/>
      <w:sz w:val="32"/>
      <w:szCs w:val="32"/>
    </w:rPr>
  </w:style>
  <w:style w:type="paragraph" w:customStyle="1" w:styleId="210">
    <w:name w:val="Основной текст с отступом 21"/>
    <w:basedOn w:val="a"/>
    <w:rsid w:val="006759BF"/>
    <w:pPr>
      <w:widowControl w:val="0"/>
      <w:shd w:val="clear" w:color="auto" w:fill="FFFFFF"/>
      <w:tabs>
        <w:tab w:val="left" w:pos="1109"/>
      </w:tabs>
      <w:suppressAutoHyphens/>
      <w:autoSpaceDE w:val="0"/>
      <w:ind w:firstLine="709"/>
      <w:jc w:val="both"/>
    </w:pPr>
    <w:rPr>
      <w:sz w:val="28"/>
      <w:szCs w:val="28"/>
      <w:lang w:eastAsia="ar-SA"/>
    </w:rPr>
  </w:style>
  <w:style w:type="paragraph" w:styleId="ab">
    <w:name w:val="Title"/>
    <w:basedOn w:val="a"/>
    <w:link w:val="ac"/>
    <w:qFormat/>
    <w:rsid w:val="006759BF"/>
    <w:pPr>
      <w:jc w:val="center"/>
    </w:pPr>
    <w:rPr>
      <w:sz w:val="28"/>
    </w:rPr>
  </w:style>
  <w:style w:type="character" w:customStyle="1" w:styleId="ac">
    <w:name w:val="Название Знак"/>
    <w:basedOn w:val="a0"/>
    <w:link w:val="ab"/>
    <w:rsid w:val="006759B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doccaption">
    <w:name w:val="doccaption"/>
    <w:basedOn w:val="a0"/>
    <w:rsid w:val="006759BF"/>
  </w:style>
  <w:style w:type="paragraph" w:customStyle="1" w:styleId="23">
    <w:name w:val="Основной текст (2)"/>
    <w:basedOn w:val="a"/>
    <w:rsid w:val="006759BF"/>
    <w:pPr>
      <w:shd w:val="clear" w:color="auto" w:fill="FFFFFF"/>
      <w:suppressAutoHyphens/>
      <w:spacing w:before="360" w:after="820" w:line="288" w:lineRule="exact"/>
      <w:jc w:val="center"/>
    </w:pPr>
    <w:rPr>
      <w:color w:val="000000"/>
      <w:sz w:val="26"/>
      <w:szCs w:val="26"/>
      <w:lang w:bidi="ru-RU"/>
    </w:rPr>
  </w:style>
  <w:style w:type="paragraph" w:customStyle="1" w:styleId="11">
    <w:name w:val="Обычный (веб)1"/>
    <w:basedOn w:val="a"/>
    <w:rsid w:val="006759BF"/>
    <w:pPr>
      <w:suppressAutoHyphens/>
      <w:spacing w:before="100" w:after="100"/>
    </w:pPr>
    <w:rPr>
      <w:color w:val="00000A"/>
      <w:lang w:eastAsia="ar-SA"/>
    </w:rPr>
  </w:style>
  <w:style w:type="character" w:customStyle="1" w:styleId="ad">
    <w:name w:val="Текст выноски Знак"/>
    <w:basedOn w:val="a0"/>
    <w:link w:val="ae"/>
    <w:rsid w:val="006759BF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nhideWhenUsed/>
    <w:rsid w:val="006759BF"/>
    <w:rPr>
      <w:rFonts w:ascii="Tahoma" w:hAnsi="Tahoma" w:cs="Tahoma"/>
      <w:sz w:val="16"/>
      <w:szCs w:val="16"/>
    </w:rPr>
  </w:style>
  <w:style w:type="paragraph" w:customStyle="1" w:styleId="12">
    <w:name w:val="Указатель1"/>
    <w:basedOn w:val="a"/>
    <w:rsid w:val="006759BF"/>
    <w:pPr>
      <w:suppressLineNumbers/>
      <w:suppressAutoHyphens/>
    </w:pPr>
    <w:rPr>
      <w:rFonts w:cs="Tahoma"/>
      <w:lang w:eastAsia="ar-SA"/>
    </w:rPr>
  </w:style>
  <w:style w:type="paragraph" w:styleId="af">
    <w:name w:val="Body Text Indent"/>
    <w:basedOn w:val="a"/>
    <w:link w:val="af0"/>
    <w:rsid w:val="00B412CC"/>
    <w:pPr>
      <w:ind w:firstLine="709"/>
      <w:jc w:val="both"/>
    </w:pPr>
    <w:rPr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B412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ostan">
    <w:name w:val="Postan"/>
    <w:basedOn w:val="a"/>
    <w:rsid w:val="00B412CC"/>
    <w:pPr>
      <w:jc w:val="center"/>
    </w:pPr>
    <w:rPr>
      <w:sz w:val="28"/>
      <w:szCs w:val="20"/>
    </w:rPr>
  </w:style>
  <w:style w:type="character" w:styleId="af1">
    <w:name w:val="page number"/>
    <w:basedOn w:val="a0"/>
    <w:rsid w:val="00B412CC"/>
  </w:style>
  <w:style w:type="table" w:styleId="af2">
    <w:name w:val="Table Grid"/>
    <w:basedOn w:val="a1"/>
    <w:uiPriority w:val="59"/>
    <w:rsid w:val="00B412C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B412CC"/>
    <w:rPr>
      <w:b/>
      <w:bCs/>
    </w:rPr>
  </w:style>
  <w:style w:type="paragraph" w:customStyle="1" w:styleId="Style4">
    <w:name w:val="Style4"/>
    <w:basedOn w:val="a"/>
    <w:uiPriority w:val="99"/>
    <w:rsid w:val="00B412CC"/>
    <w:pPr>
      <w:widowControl w:val="0"/>
      <w:autoSpaceDE w:val="0"/>
      <w:autoSpaceDN w:val="0"/>
      <w:adjustRightInd w:val="0"/>
      <w:spacing w:line="328" w:lineRule="exact"/>
      <w:ind w:firstLine="720"/>
      <w:jc w:val="both"/>
    </w:pPr>
  </w:style>
  <w:style w:type="character" w:customStyle="1" w:styleId="FontStyle11">
    <w:name w:val="Font Style11"/>
    <w:basedOn w:val="a0"/>
    <w:uiPriority w:val="99"/>
    <w:rsid w:val="00B412CC"/>
    <w:rPr>
      <w:rFonts w:ascii="Times New Roman" w:hAnsi="Times New Roman" w:cs="Times New Roman"/>
      <w:sz w:val="26"/>
      <w:szCs w:val="26"/>
    </w:rPr>
  </w:style>
  <w:style w:type="paragraph" w:styleId="af4">
    <w:name w:val="List Paragraph"/>
    <w:basedOn w:val="a"/>
    <w:qFormat/>
    <w:rsid w:val="00B412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uiPriority w:val="99"/>
    <w:locked/>
    <w:rsid w:val="00B412CC"/>
    <w:rPr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B412CC"/>
    <w:pPr>
      <w:shd w:val="clear" w:color="auto" w:fill="FFFFFF"/>
      <w:spacing w:line="322" w:lineRule="exact"/>
      <w:jc w:val="center"/>
      <w:outlineLvl w:val="0"/>
    </w:pPr>
    <w:rPr>
      <w:rFonts w:asciiTheme="minorHAnsi" w:eastAsiaTheme="minorHAnsi" w:hAnsiTheme="minorHAnsi" w:cstheme="minorBid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AAB94-A016-4763-B7CB-5749D6D9B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14</Pages>
  <Words>3560</Words>
  <Characters>20297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Усач</dc:creator>
  <cp:keywords/>
  <dc:description/>
  <cp:lastModifiedBy>User</cp:lastModifiedBy>
  <cp:revision>24</cp:revision>
  <dcterms:created xsi:type="dcterms:W3CDTF">2019-05-21T11:27:00Z</dcterms:created>
  <dcterms:modified xsi:type="dcterms:W3CDTF">2019-06-19T23:32:00Z</dcterms:modified>
</cp:coreProperties>
</file>