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Pr="00327008" w:rsidRDefault="00F24917" w:rsidP="00A84395">
      <w:pPr>
        <w:widowControl w:val="0"/>
        <w:spacing w:line="223" w:lineRule="auto"/>
        <w:jc w:val="center"/>
      </w:pPr>
    </w:p>
    <w:p w:rsidR="00F24917" w:rsidRPr="00A84395" w:rsidRDefault="00F24917" w:rsidP="00A84395">
      <w:pPr>
        <w:widowControl w:val="0"/>
        <w:spacing w:line="223" w:lineRule="auto"/>
        <w:jc w:val="center"/>
        <w:rPr>
          <w:spacing w:val="30"/>
          <w:sz w:val="24"/>
          <w:szCs w:val="26"/>
        </w:rPr>
      </w:pPr>
    </w:p>
    <w:p w:rsidR="001B1D7C" w:rsidRPr="001A2391" w:rsidRDefault="001B1D7C" w:rsidP="001B1D7C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РОССИЙСКАЯ ФЕДЕРАЦИЯ</w:t>
      </w:r>
    </w:p>
    <w:p w:rsidR="001B1D7C" w:rsidRPr="001A2391" w:rsidRDefault="001B1D7C" w:rsidP="001B1D7C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РОСТОВСКАЯ ОБЛАСТЬ</w:t>
      </w:r>
    </w:p>
    <w:p w:rsidR="001B1D7C" w:rsidRPr="001A2391" w:rsidRDefault="001B1D7C" w:rsidP="001B1D7C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ДУБОВСКИЙ РАЙОН</w:t>
      </w:r>
    </w:p>
    <w:p w:rsidR="001B1D7C" w:rsidRPr="001A2391" w:rsidRDefault="001B1D7C" w:rsidP="001B1D7C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МУНИЦИПАЛЬНОЕ ОБРАЗОВАНИЕ</w:t>
      </w:r>
    </w:p>
    <w:p w:rsidR="001B1D7C" w:rsidRPr="001A2391" w:rsidRDefault="001B1D7C" w:rsidP="001B1D7C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«АНДРЕЕВСКОЕ СЕЛЬСКОЕ ПОСЕЛЕНИЕ»</w:t>
      </w:r>
    </w:p>
    <w:p w:rsidR="001B1D7C" w:rsidRPr="001A2391" w:rsidRDefault="001B1D7C" w:rsidP="001B1D7C">
      <w:pPr>
        <w:jc w:val="center"/>
        <w:rPr>
          <w:sz w:val="28"/>
          <w:szCs w:val="28"/>
        </w:rPr>
      </w:pPr>
    </w:p>
    <w:p w:rsidR="001B1D7C" w:rsidRPr="001A2391" w:rsidRDefault="001B1D7C" w:rsidP="001B1D7C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АДМИНИСТРАЦИЯ АНДРЕЕВСКОГО СЕЛЬСКОГО ПОСЕЛЕНИЯ</w:t>
      </w:r>
    </w:p>
    <w:p w:rsidR="001B1D7C" w:rsidRPr="001A2391" w:rsidRDefault="001B1D7C" w:rsidP="001B1D7C">
      <w:pPr>
        <w:jc w:val="center"/>
        <w:rPr>
          <w:sz w:val="28"/>
          <w:szCs w:val="28"/>
        </w:rPr>
      </w:pPr>
    </w:p>
    <w:p w:rsidR="001B1D7C" w:rsidRPr="001A2391" w:rsidRDefault="001B1D7C" w:rsidP="001B1D7C">
      <w:pPr>
        <w:jc w:val="center"/>
        <w:rPr>
          <w:bCs/>
          <w:sz w:val="28"/>
          <w:szCs w:val="28"/>
        </w:rPr>
      </w:pPr>
      <w:r w:rsidRPr="001A2391">
        <w:rPr>
          <w:bCs/>
          <w:sz w:val="28"/>
          <w:szCs w:val="28"/>
        </w:rPr>
        <w:t>ПОСТАНОВЛЕНИЕ</w:t>
      </w:r>
    </w:p>
    <w:p w:rsidR="001B1D7C" w:rsidRPr="001A2391" w:rsidRDefault="001B1D7C" w:rsidP="001B1D7C">
      <w:pPr>
        <w:jc w:val="center"/>
        <w:rPr>
          <w:sz w:val="28"/>
          <w:szCs w:val="28"/>
        </w:rPr>
      </w:pPr>
    </w:p>
    <w:p w:rsidR="001B1D7C" w:rsidRPr="001A2391" w:rsidRDefault="00864DED" w:rsidP="001B1D7C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1B1D7C" w:rsidRPr="001A2391">
        <w:rPr>
          <w:sz w:val="28"/>
          <w:szCs w:val="28"/>
        </w:rPr>
        <w:t>.</w:t>
      </w:r>
      <w:r w:rsidR="001B1D7C">
        <w:rPr>
          <w:sz w:val="28"/>
          <w:szCs w:val="28"/>
        </w:rPr>
        <w:t>10.202</w:t>
      </w:r>
      <w:r w:rsidR="00B55460">
        <w:rPr>
          <w:sz w:val="28"/>
          <w:szCs w:val="28"/>
        </w:rPr>
        <w:t>4</w:t>
      </w:r>
      <w:r w:rsidR="001B1D7C" w:rsidRPr="001A2391">
        <w:rPr>
          <w:sz w:val="28"/>
          <w:szCs w:val="28"/>
        </w:rPr>
        <w:t xml:space="preserve"> </w:t>
      </w:r>
      <w:r w:rsidR="00264242">
        <w:rPr>
          <w:sz w:val="28"/>
          <w:szCs w:val="28"/>
        </w:rPr>
        <w:t>г.</w:t>
      </w:r>
      <w:r w:rsidR="001B1D7C" w:rsidRPr="001A2391">
        <w:rPr>
          <w:sz w:val="28"/>
          <w:szCs w:val="28"/>
        </w:rPr>
        <w:t xml:space="preserve"> </w:t>
      </w:r>
      <w:r w:rsidR="001B1D7C">
        <w:rPr>
          <w:sz w:val="28"/>
          <w:szCs w:val="28"/>
        </w:rPr>
        <w:t xml:space="preserve">                                                                                             </w:t>
      </w:r>
      <w:r w:rsidR="001B1D7C" w:rsidRPr="001A2391">
        <w:rPr>
          <w:sz w:val="28"/>
          <w:szCs w:val="28"/>
        </w:rPr>
        <w:t xml:space="preserve">№ </w:t>
      </w:r>
      <w:r>
        <w:rPr>
          <w:sz w:val="28"/>
          <w:szCs w:val="28"/>
        </w:rPr>
        <w:t>90</w:t>
      </w:r>
      <w:r w:rsidR="001B1D7C" w:rsidRPr="001A2391">
        <w:rPr>
          <w:sz w:val="28"/>
          <w:szCs w:val="28"/>
        </w:rPr>
        <w:t xml:space="preserve">  </w:t>
      </w:r>
    </w:p>
    <w:p w:rsidR="001B1D7C" w:rsidRPr="001A2391" w:rsidRDefault="001B1D7C" w:rsidP="001B1D7C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ст. Андреевская</w:t>
      </w:r>
    </w:p>
    <w:p w:rsidR="001B1D7C" w:rsidRPr="005A6D74" w:rsidRDefault="001B1D7C" w:rsidP="001B1D7C">
      <w:pPr>
        <w:spacing w:line="228" w:lineRule="auto"/>
        <w:jc w:val="center"/>
        <w:rPr>
          <w:sz w:val="28"/>
          <w:szCs w:val="24"/>
        </w:rPr>
      </w:pPr>
    </w:p>
    <w:p w:rsidR="001B1D7C" w:rsidRPr="00576A13" w:rsidRDefault="001B1D7C" w:rsidP="001B1D7C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Cs/>
          <w:color w:val="000000"/>
          <w:sz w:val="28"/>
          <w:szCs w:val="28"/>
        </w:rPr>
      </w:pPr>
      <w:r w:rsidRPr="00576A13">
        <w:rPr>
          <w:bCs/>
          <w:color w:val="000000"/>
          <w:sz w:val="28"/>
          <w:szCs w:val="28"/>
        </w:rPr>
        <w:t xml:space="preserve">Об основных направлениях бюджетной и налоговой политики </w:t>
      </w:r>
    </w:p>
    <w:p w:rsidR="00105778" w:rsidRDefault="001B1D7C" w:rsidP="001B1D7C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576A13">
        <w:rPr>
          <w:bCs/>
          <w:color w:val="000000"/>
          <w:sz w:val="28"/>
          <w:szCs w:val="28"/>
        </w:rPr>
        <w:t xml:space="preserve">Андреевского сельского поселения </w:t>
      </w:r>
    </w:p>
    <w:p w:rsidR="00105778" w:rsidRPr="001B1D7C" w:rsidRDefault="00105778" w:rsidP="00A84395">
      <w:pPr>
        <w:widowControl w:val="0"/>
        <w:autoSpaceDE w:val="0"/>
        <w:autoSpaceDN w:val="0"/>
        <w:adjustRightInd w:val="0"/>
        <w:spacing w:line="223" w:lineRule="auto"/>
        <w:jc w:val="center"/>
        <w:outlineLvl w:val="0"/>
        <w:rPr>
          <w:bCs/>
          <w:color w:val="000000"/>
          <w:sz w:val="28"/>
          <w:szCs w:val="28"/>
        </w:rPr>
      </w:pPr>
      <w:r w:rsidRPr="001B1D7C">
        <w:rPr>
          <w:bCs/>
          <w:color w:val="000000"/>
          <w:sz w:val="28"/>
          <w:szCs w:val="28"/>
        </w:rPr>
        <w:t>на</w:t>
      </w:r>
      <w:r w:rsidRPr="001B1D7C">
        <w:rPr>
          <w:bCs/>
          <w:color w:val="000000"/>
          <w:sz w:val="28"/>
          <w:szCs w:val="28"/>
          <w:lang w:val="en-US"/>
        </w:rPr>
        <w:t> </w:t>
      </w:r>
      <w:r w:rsidR="00DB372B">
        <w:rPr>
          <w:bCs/>
          <w:color w:val="000000"/>
          <w:sz w:val="28"/>
          <w:szCs w:val="28"/>
        </w:rPr>
        <w:t>202</w:t>
      </w:r>
      <w:r w:rsidR="00B55460">
        <w:rPr>
          <w:bCs/>
          <w:color w:val="000000"/>
          <w:sz w:val="28"/>
          <w:szCs w:val="28"/>
        </w:rPr>
        <w:t>5</w:t>
      </w:r>
      <w:r w:rsidRPr="001B1D7C">
        <w:rPr>
          <w:bCs/>
          <w:color w:val="000000"/>
          <w:sz w:val="28"/>
          <w:szCs w:val="28"/>
        </w:rPr>
        <w:t xml:space="preserve"> год и на плановый период 202</w:t>
      </w:r>
      <w:r w:rsidR="00B55460">
        <w:rPr>
          <w:bCs/>
          <w:color w:val="000000"/>
          <w:sz w:val="28"/>
          <w:szCs w:val="28"/>
        </w:rPr>
        <w:t>6</w:t>
      </w:r>
      <w:r w:rsidRPr="001B1D7C">
        <w:rPr>
          <w:bCs/>
          <w:color w:val="000000"/>
          <w:sz w:val="28"/>
          <w:szCs w:val="28"/>
        </w:rPr>
        <w:t xml:space="preserve"> и 202</w:t>
      </w:r>
      <w:r w:rsidR="00B55460">
        <w:rPr>
          <w:bCs/>
          <w:color w:val="000000"/>
          <w:sz w:val="28"/>
          <w:szCs w:val="28"/>
        </w:rPr>
        <w:t>7</w:t>
      </w:r>
      <w:r w:rsidRPr="001B1D7C">
        <w:rPr>
          <w:bCs/>
          <w:color w:val="000000"/>
          <w:sz w:val="28"/>
          <w:szCs w:val="28"/>
        </w:rPr>
        <w:t xml:space="preserve"> годов</w:t>
      </w:r>
    </w:p>
    <w:p w:rsidR="00105778" w:rsidRPr="00A84395" w:rsidRDefault="00105778" w:rsidP="00A84395">
      <w:pPr>
        <w:widowControl w:val="0"/>
        <w:autoSpaceDE w:val="0"/>
        <w:autoSpaceDN w:val="0"/>
        <w:spacing w:line="223" w:lineRule="auto"/>
        <w:jc w:val="center"/>
        <w:rPr>
          <w:color w:val="000000"/>
          <w:sz w:val="24"/>
          <w:szCs w:val="28"/>
        </w:rPr>
      </w:pPr>
    </w:p>
    <w:p w:rsidR="001B1D7C" w:rsidRPr="005E0EE9" w:rsidRDefault="00105778" w:rsidP="001B1D7C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05778">
        <w:rPr>
          <w:color w:val="000000"/>
          <w:spacing w:val="-6"/>
          <w:sz w:val="28"/>
          <w:szCs w:val="28"/>
        </w:rPr>
        <w:t>В соответствии со статьей 184</w:t>
      </w:r>
      <w:r w:rsidRPr="00105778">
        <w:rPr>
          <w:color w:val="000000"/>
          <w:spacing w:val="-6"/>
          <w:sz w:val="28"/>
          <w:szCs w:val="28"/>
          <w:vertAlign w:val="superscript"/>
        </w:rPr>
        <w:t>2</w:t>
      </w:r>
      <w:r w:rsidRPr="00105778">
        <w:rPr>
          <w:color w:val="000000"/>
          <w:spacing w:val="-6"/>
          <w:sz w:val="28"/>
          <w:szCs w:val="28"/>
        </w:rPr>
        <w:t xml:space="preserve"> Бюджетного кодекса Российской Федерации,</w:t>
      </w:r>
      <w:r w:rsidRPr="007D09E8">
        <w:rPr>
          <w:color w:val="000000"/>
          <w:sz w:val="28"/>
          <w:szCs w:val="28"/>
        </w:rPr>
        <w:t xml:space="preserve"> </w:t>
      </w:r>
      <w:r w:rsidR="001B1D7C" w:rsidRPr="00E70985">
        <w:rPr>
          <w:sz w:val="28"/>
          <w:szCs w:val="28"/>
        </w:rPr>
        <w:t xml:space="preserve">статьей </w:t>
      </w:r>
      <w:r w:rsidR="001B1D7C">
        <w:rPr>
          <w:sz w:val="28"/>
          <w:szCs w:val="28"/>
        </w:rPr>
        <w:t>25</w:t>
      </w:r>
      <w:r w:rsidR="001B1D7C" w:rsidRPr="00E70985">
        <w:rPr>
          <w:sz w:val="28"/>
          <w:szCs w:val="28"/>
        </w:rPr>
        <w:t xml:space="preserve"> </w:t>
      </w:r>
      <w:r w:rsidR="001B1D7C">
        <w:rPr>
          <w:sz w:val="28"/>
          <w:szCs w:val="28"/>
        </w:rPr>
        <w:t>Решения Собрания депутатов Андреевского сельского поселения от 28.12.2016  № 25</w:t>
      </w:r>
      <w:r w:rsidR="001B1D7C" w:rsidRPr="00E70985">
        <w:rPr>
          <w:sz w:val="28"/>
          <w:szCs w:val="28"/>
        </w:rPr>
        <w:t xml:space="preserve"> «О бюджетном процессе в </w:t>
      </w:r>
      <w:r w:rsidR="001B1D7C">
        <w:rPr>
          <w:sz w:val="28"/>
          <w:szCs w:val="28"/>
        </w:rPr>
        <w:t>Андреевском сельском поселении</w:t>
      </w:r>
      <w:r w:rsidR="001B1D7C" w:rsidRPr="00E70985">
        <w:rPr>
          <w:sz w:val="28"/>
          <w:szCs w:val="28"/>
        </w:rPr>
        <w:t xml:space="preserve">», а также постановлением </w:t>
      </w:r>
      <w:r w:rsidR="001B1D7C">
        <w:rPr>
          <w:sz w:val="28"/>
          <w:szCs w:val="28"/>
        </w:rPr>
        <w:t>Администрации Андреевского сельского поселения</w:t>
      </w:r>
      <w:r w:rsidR="001B1D7C" w:rsidRPr="00E70985">
        <w:rPr>
          <w:sz w:val="28"/>
          <w:szCs w:val="28"/>
        </w:rPr>
        <w:t xml:space="preserve"> от </w:t>
      </w:r>
      <w:r w:rsidR="005D7B95">
        <w:rPr>
          <w:sz w:val="28"/>
          <w:szCs w:val="28"/>
        </w:rPr>
        <w:t>30</w:t>
      </w:r>
      <w:r w:rsidR="001B1D7C" w:rsidRPr="00375364">
        <w:rPr>
          <w:sz w:val="28"/>
          <w:szCs w:val="28"/>
        </w:rPr>
        <w:t>.0</w:t>
      </w:r>
      <w:r w:rsidR="005D7B95">
        <w:rPr>
          <w:sz w:val="28"/>
          <w:szCs w:val="28"/>
        </w:rPr>
        <w:t>5</w:t>
      </w:r>
      <w:r w:rsidR="001B1D7C" w:rsidRPr="00375364">
        <w:rPr>
          <w:sz w:val="28"/>
          <w:szCs w:val="28"/>
        </w:rPr>
        <w:t>.20</w:t>
      </w:r>
      <w:r w:rsidR="001B1D7C">
        <w:rPr>
          <w:sz w:val="28"/>
          <w:szCs w:val="28"/>
        </w:rPr>
        <w:t>2</w:t>
      </w:r>
      <w:r w:rsidR="005D7B95">
        <w:rPr>
          <w:sz w:val="28"/>
          <w:szCs w:val="28"/>
        </w:rPr>
        <w:t>4</w:t>
      </w:r>
      <w:r w:rsidR="001B1D7C" w:rsidRPr="00375364">
        <w:rPr>
          <w:sz w:val="28"/>
          <w:szCs w:val="28"/>
        </w:rPr>
        <w:t xml:space="preserve"> №</w:t>
      </w:r>
      <w:r w:rsidR="008038D8">
        <w:rPr>
          <w:sz w:val="28"/>
          <w:szCs w:val="28"/>
        </w:rPr>
        <w:t xml:space="preserve"> </w:t>
      </w:r>
      <w:r w:rsidR="005D7B95">
        <w:rPr>
          <w:sz w:val="28"/>
          <w:szCs w:val="28"/>
        </w:rPr>
        <w:t>49</w:t>
      </w:r>
      <w:r w:rsidR="001B1D7C" w:rsidRPr="00E70985">
        <w:rPr>
          <w:sz w:val="28"/>
          <w:szCs w:val="28"/>
        </w:rPr>
        <w:t xml:space="preserve"> «Об утверждении Порядка и сроков составления проекта </w:t>
      </w:r>
      <w:r w:rsidR="005D7B95">
        <w:rPr>
          <w:sz w:val="28"/>
          <w:szCs w:val="28"/>
        </w:rPr>
        <w:t xml:space="preserve">местного </w:t>
      </w:r>
      <w:r w:rsidR="001B1D7C" w:rsidRPr="00E70985">
        <w:rPr>
          <w:sz w:val="28"/>
          <w:szCs w:val="28"/>
        </w:rPr>
        <w:t>бюджета на 20</w:t>
      </w:r>
      <w:r w:rsidR="001B1D7C">
        <w:rPr>
          <w:sz w:val="28"/>
          <w:szCs w:val="28"/>
        </w:rPr>
        <w:t>2</w:t>
      </w:r>
      <w:r w:rsidR="005D7B95">
        <w:rPr>
          <w:sz w:val="28"/>
          <w:szCs w:val="28"/>
        </w:rPr>
        <w:t>5</w:t>
      </w:r>
      <w:r w:rsidR="001B1D7C" w:rsidRPr="00E70985">
        <w:rPr>
          <w:sz w:val="28"/>
          <w:szCs w:val="28"/>
        </w:rPr>
        <w:t xml:space="preserve"> год</w:t>
      </w:r>
      <w:r w:rsidR="001B1D7C">
        <w:rPr>
          <w:sz w:val="28"/>
          <w:szCs w:val="28"/>
        </w:rPr>
        <w:t xml:space="preserve"> и плановый период 202</w:t>
      </w:r>
      <w:r w:rsidR="005D7B95">
        <w:rPr>
          <w:sz w:val="28"/>
          <w:szCs w:val="28"/>
        </w:rPr>
        <w:t>6</w:t>
      </w:r>
      <w:r w:rsidR="001B1D7C">
        <w:rPr>
          <w:sz w:val="28"/>
          <w:szCs w:val="28"/>
        </w:rPr>
        <w:t xml:space="preserve"> и 202</w:t>
      </w:r>
      <w:r w:rsidR="005D7B95">
        <w:rPr>
          <w:sz w:val="28"/>
          <w:szCs w:val="28"/>
        </w:rPr>
        <w:t>7</w:t>
      </w:r>
      <w:r w:rsidR="001B1D7C">
        <w:rPr>
          <w:sz w:val="28"/>
          <w:szCs w:val="28"/>
        </w:rPr>
        <w:t xml:space="preserve"> годов</w:t>
      </w:r>
      <w:r w:rsidR="001B1D7C" w:rsidRPr="00E70985">
        <w:rPr>
          <w:sz w:val="28"/>
          <w:szCs w:val="28"/>
        </w:rPr>
        <w:t xml:space="preserve">» </w:t>
      </w:r>
      <w:r w:rsidR="001B1D7C">
        <w:rPr>
          <w:sz w:val="28"/>
          <w:szCs w:val="28"/>
        </w:rPr>
        <w:t>Администрация Андреевского сельского поселения</w:t>
      </w:r>
      <w:proofErr w:type="gramEnd"/>
      <w:r w:rsidR="001B1D7C" w:rsidRPr="00E70985">
        <w:rPr>
          <w:sz w:val="28"/>
          <w:szCs w:val="28"/>
        </w:rPr>
        <w:t xml:space="preserve"> </w:t>
      </w:r>
      <w:proofErr w:type="gramStart"/>
      <w:r w:rsidR="001B1D7C" w:rsidRPr="005E0EE9">
        <w:rPr>
          <w:sz w:val="28"/>
          <w:szCs w:val="28"/>
        </w:rPr>
        <w:t>п</w:t>
      </w:r>
      <w:proofErr w:type="gramEnd"/>
      <w:r w:rsidR="001B1D7C" w:rsidRPr="005E0EE9">
        <w:rPr>
          <w:sz w:val="28"/>
          <w:szCs w:val="28"/>
        </w:rPr>
        <w:t xml:space="preserve"> о с т а н о в л я е т:</w:t>
      </w:r>
    </w:p>
    <w:p w:rsidR="00105778" w:rsidRPr="00A84395" w:rsidRDefault="00105778" w:rsidP="001B1D7C">
      <w:pPr>
        <w:widowControl w:val="0"/>
        <w:spacing w:line="223" w:lineRule="auto"/>
        <w:ind w:firstLine="709"/>
        <w:jc w:val="both"/>
        <w:rPr>
          <w:color w:val="000000"/>
          <w:sz w:val="24"/>
        </w:rPr>
      </w:pPr>
    </w:p>
    <w:p w:rsidR="00105778" w:rsidRPr="007D09E8" w:rsidRDefault="00105778" w:rsidP="00A84395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Утвердить О</w:t>
      </w:r>
      <w:r w:rsidRPr="007D09E8">
        <w:rPr>
          <w:color w:val="000000"/>
          <w:sz w:val="28"/>
          <w:szCs w:val="28"/>
        </w:rPr>
        <w:t xml:space="preserve">сновные направления бюджетной и налоговой политики </w:t>
      </w:r>
      <w:r w:rsidR="000368AC">
        <w:rPr>
          <w:color w:val="000000"/>
          <w:sz w:val="28"/>
          <w:szCs w:val="28"/>
        </w:rPr>
        <w:t>Андреевского сельского поселения</w:t>
      </w:r>
      <w:r w:rsidRPr="007D09E8">
        <w:rPr>
          <w:color w:val="000000"/>
          <w:sz w:val="28"/>
          <w:szCs w:val="28"/>
        </w:rPr>
        <w:t xml:space="preserve"> на 202</w:t>
      </w:r>
      <w:r w:rsidR="005D7B95">
        <w:rPr>
          <w:color w:val="000000"/>
          <w:sz w:val="28"/>
          <w:szCs w:val="28"/>
        </w:rPr>
        <w:t>5</w:t>
      </w:r>
      <w:r w:rsidRPr="007D09E8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год и на плановый период 202</w:t>
      </w:r>
      <w:r w:rsidR="005D7B9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и </w:t>
      </w:r>
      <w:r w:rsidRPr="007D09E8">
        <w:rPr>
          <w:color w:val="000000"/>
          <w:sz w:val="28"/>
          <w:szCs w:val="28"/>
        </w:rPr>
        <w:t>202</w:t>
      </w:r>
      <w:r w:rsidR="005D7B95">
        <w:rPr>
          <w:color w:val="000000"/>
          <w:sz w:val="28"/>
          <w:szCs w:val="28"/>
        </w:rPr>
        <w:t>7</w:t>
      </w:r>
      <w:r w:rsidRPr="007D09E8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ов</w:t>
      </w:r>
      <w:r w:rsidRPr="007D09E8">
        <w:rPr>
          <w:color w:val="000000"/>
          <w:sz w:val="28"/>
          <w:szCs w:val="28"/>
        </w:rPr>
        <w:t xml:space="preserve"> согласно приложению.</w:t>
      </w:r>
    </w:p>
    <w:p w:rsidR="00105778" w:rsidRPr="007D09E8" w:rsidRDefault="00105778" w:rsidP="00A84395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>2</w:t>
      </w:r>
      <w:r w:rsidR="000368AC" w:rsidRPr="000368AC">
        <w:rPr>
          <w:color w:val="000000"/>
          <w:sz w:val="28"/>
          <w:szCs w:val="28"/>
        </w:rPr>
        <w:t xml:space="preserve"> </w:t>
      </w:r>
      <w:r w:rsidR="000368AC">
        <w:rPr>
          <w:color w:val="000000"/>
          <w:sz w:val="28"/>
          <w:szCs w:val="28"/>
        </w:rPr>
        <w:t xml:space="preserve">Сектору экономики и финансов Администрации Андреевского сельского поселения </w:t>
      </w:r>
      <w:r w:rsidR="000368AC" w:rsidRPr="00D611CF">
        <w:rPr>
          <w:color w:val="000000"/>
          <w:spacing w:val="-8"/>
          <w:sz w:val="28"/>
          <w:szCs w:val="28"/>
        </w:rPr>
        <w:t xml:space="preserve">обеспечить разработку проекта </w:t>
      </w:r>
      <w:r w:rsidR="000368AC">
        <w:rPr>
          <w:color w:val="000000"/>
          <w:spacing w:val="-8"/>
          <w:sz w:val="28"/>
          <w:szCs w:val="28"/>
        </w:rPr>
        <w:t>местного</w:t>
      </w:r>
      <w:r w:rsidR="000368AC" w:rsidRPr="00D611CF">
        <w:rPr>
          <w:color w:val="000000"/>
          <w:spacing w:val="-8"/>
          <w:sz w:val="28"/>
          <w:szCs w:val="28"/>
        </w:rPr>
        <w:t xml:space="preserve"> бюджета на основе основных направлений бюджетной и налоговой политики </w:t>
      </w:r>
      <w:r w:rsidR="000368AC">
        <w:rPr>
          <w:color w:val="000000"/>
          <w:spacing w:val="-8"/>
          <w:sz w:val="28"/>
          <w:szCs w:val="28"/>
        </w:rPr>
        <w:t xml:space="preserve">Андреевского сельского поселения </w:t>
      </w:r>
      <w:r w:rsidRPr="007D09E8">
        <w:rPr>
          <w:color w:val="000000"/>
          <w:sz w:val="28"/>
          <w:szCs w:val="28"/>
        </w:rPr>
        <w:t>на</w:t>
      </w:r>
      <w:r w:rsidRPr="007D09E8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202</w:t>
      </w:r>
      <w:r w:rsidR="005D7B9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и на плановый период 202</w:t>
      </w:r>
      <w:r w:rsidR="005D7B9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и 202</w:t>
      </w:r>
      <w:r w:rsidR="005D7B9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</w:t>
      </w:r>
      <w:r w:rsidRPr="007D09E8">
        <w:rPr>
          <w:color w:val="000000"/>
          <w:sz w:val="28"/>
          <w:szCs w:val="28"/>
        </w:rPr>
        <w:t>.</w:t>
      </w:r>
    </w:p>
    <w:p w:rsidR="00105778" w:rsidRPr="007D09E8" w:rsidRDefault="000368AC" w:rsidP="00A84395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05778" w:rsidRPr="007D09E8">
        <w:rPr>
          <w:color w:val="000000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0368AC" w:rsidRPr="008236C1" w:rsidRDefault="000368AC" w:rsidP="000368AC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236C1">
        <w:rPr>
          <w:color w:val="000000"/>
          <w:sz w:val="28"/>
          <w:szCs w:val="28"/>
        </w:rPr>
        <w:t>. </w:t>
      </w:r>
      <w:proofErr w:type="gramStart"/>
      <w:r w:rsidRPr="008236C1">
        <w:rPr>
          <w:color w:val="000000"/>
          <w:sz w:val="28"/>
          <w:szCs w:val="28"/>
        </w:rPr>
        <w:t>Контроль за</w:t>
      </w:r>
      <w:proofErr w:type="gramEnd"/>
      <w:r w:rsidRPr="008236C1">
        <w:rPr>
          <w:color w:val="000000"/>
          <w:sz w:val="28"/>
          <w:szCs w:val="28"/>
        </w:rPr>
        <w:t xml:space="preserve"> выполнением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0368AC" w:rsidRDefault="000368AC" w:rsidP="000368AC">
      <w:pPr>
        <w:tabs>
          <w:tab w:val="left" w:pos="7655"/>
        </w:tabs>
        <w:ind w:right="7342"/>
        <w:jc w:val="center"/>
        <w:rPr>
          <w:sz w:val="28"/>
        </w:rPr>
      </w:pPr>
    </w:p>
    <w:p w:rsidR="000368AC" w:rsidRDefault="000368AC" w:rsidP="000368AC">
      <w:pPr>
        <w:tabs>
          <w:tab w:val="left" w:pos="7655"/>
        </w:tabs>
        <w:spacing w:line="228" w:lineRule="auto"/>
        <w:rPr>
          <w:sz w:val="28"/>
        </w:rPr>
      </w:pPr>
      <w:r>
        <w:rPr>
          <w:sz w:val="28"/>
        </w:rPr>
        <w:t>Глава Администрации</w:t>
      </w:r>
    </w:p>
    <w:p w:rsidR="000368AC" w:rsidRPr="008236C1" w:rsidRDefault="000368AC" w:rsidP="000368AC">
      <w:pPr>
        <w:tabs>
          <w:tab w:val="left" w:pos="7655"/>
        </w:tabs>
        <w:spacing w:line="228" w:lineRule="auto"/>
        <w:rPr>
          <w:sz w:val="28"/>
        </w:rPr>
      </w:pPr>
      <w:r>
        <w:rPr>
          <w:sz w:val="28"/>
        </w:rPr>
        <w:t xml:space="preserve">Андреевского сельского поселения                                        А.В. </w:t>
      </w:r>
      <w:proofErr w:type="spellStart"/>
      <w:r>
        <w:rPr>
          <w:sz w:val="28"/>
        </w:rPr>
        <w:t>Лондарь</w:t>
      </w:r>
      <w:proofErr w:type="spellEnd"/>
    </w:p>
    <w:p w:rsidR="000368AC" w:rsidRPr="008236C1" w:rsidRDefault="000368AC" w:rsidP="000368AC">
      <w:pPr>
        <w:tabs>
          <w:tab w:val="left" w:pos="1188"/>
        </w:tabs>
        <w:spacing w:line="228" w:lineRule="auto"/>
        <w:ind w:right="4711"/>
        <w:rPr>
          <w:sz w:val="24"/>
          <w:szCs w:val="24"/>
        </w:rPr>
      </w:pPr>
      <w:r>
        <w:rPr>
          <w:sz w:val="24"/>
          <w:szCs w:val="24"/>
        </w:rPr>
        <w:tab/>
      </w:r>
    </w:p>
    <w:p w:rsidR="000368AC" w:rsidRDefault="000368AC" w:rsidP="000368AC">
      <w:pPr>
        <w:spacing w:line="228" w:lineRule="auto"/>
        <w:ind w:right="4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п</w:t>
      </w:r>
      <w:r w:rsidRPr="008236C1">
        <w:rPr>
          <w:color w:val="000000"/>
          <w:sz w:val="28"/>
          <w:szCs w:val="28"/>
        </w:rPr>
        <w:t>остановлени</w:t>
      </w:r>
      <w:r>
        <w:rPr>
          <w:color w:val="000000"/>
          <w:sz w:val="28"/>
          <w:szCs w:val="28"/>
        </w:rPr>
        <w:t>я</w:t>
      </w:r>
      <w:r w:rsidRPr="008236C1">
        <w:rPr>
          <w:color w:val="000000"/>
          <w:sz w:val="28"/>
          <w:szCs w:val="28"/>
        </w:rPr>
        <w:t xml:space="preserve"> вносит</w:t>
      </w:r>
    </w:p>
    <w:p w:rsidR="000368AC" w:rsidRDefault="000368AC" w:rsidP="000368AC">
      <w:pPr>
        <w:spacing w:line="228" w:lineRule="auto"/>
        <w:ind w:right="4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сектор экономики и финансов</w:t>
      </w:r>
      <w:r w:rsidRPr="005A6D74">
        <w:rPr>
          <w:color w:val="000000"/>
          <w:sz w:val="28"/>
          <w:szCs w:val="28"/>
        </w:rPr>
        <w:t xml:space="preserve"> </w:t>
      </w:r>
    </w:p>
    <w:p w:rsidR="000368AC" w:rsidRDefault="000368AC" w:rsidP="000368AC">
      <w:pPr>
        <w:spacing w:line="228" w:lineRule="auto"/>
        <w:ind w:right="4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5-58-18</w:t>
      </w:r>
    </w:p>
    <w:p w:rsidR="005D7B95" w:rsidRDefault="005D7B9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368AC" w:rsidRPr="005A6D74" w:rsidRDefault="000368AC" w:rsidP="000368AC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Pr="005A6D74">
        <w:rPr>
          <w:color w:val="000000"/>
          <w:sz w:val="28"/>
          <w:szCs w:val="28"/>
        </w:rPr>
        <w:t>к постановлению</w:t>
      </w:r>
    </w:p>
    <w:p w:rsidR="000368AC" w:rsidRDefault="000368AC" w:rsidP="000368AC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0368AC" w:rsidRDefault="000368AC" w:rsidP="000368AC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Андреевского сельского</w:t>
      </w:r>
    </w:p>
    <w:p w:rsidR="000368AC" w:rsidRPr="005A6D74" w:rsidRDefault="000368AC" w:rsidP="000368AC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</w:p>
    <w:p w:rsidR="000368AC" w:rsidRPr="005A6D74" w:rsidRDefault="000368AC" w:rsidP="000368AC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от </w:t>
      </w:r>
      <w:r w:rsidR="00255C37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10.202</w:t>
      </w:r>
      <w:r w:rsidR="005D7B95">
        <w:rPr>
          <w:color w:val="000000"/>
          <w:sz w:val="28"/>
          <w:szCs w:val="28"/>
        </w:rPr>
        <w:t>4</w:t>
      </w:r>
      <w:r w:rsidRPr="005A6D74">
        <w:rPr>
          <w:color w:val="000000"/>
          <w:sz w:val="28"/>
          <w:szCs w:val="28"/>
        </w:rPr>
        <w:t xml:space="preserve"> № </w:t>
      </w:r>
      <w:r w:rsidR="00255C37">
        <w:rPr>
          <w:color w:val="000000"/>
          <w:sz w:val="28"/>
          <w:szCs w:val="28"/>
        </w:rPr>
        <w:t>90</w:t>
      </w:r>
      <w:bookmarkStart w:id="0" w:name="_GoBack"/>
      <w:bookmarkEnd w:id="0"/>
    </w:p>
    <w:p w:rsidR="000368AC" w:rsidRPr="005A6D74" w:rsidRDefault="000368AC" w:rsidP="000368A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0368AC" w:rsidRPr="005A6D74" w:rsidRDefault="000368AC" w:rsidP="000368A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0368AC" w:rsidRPr="005A6D74" w:rsidRDefault="000368AC" w:rsidP="000368A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ОСНОВНЫЕ НАПРАВЛЕНИЯ</w:t>
      </w:r>
    </w:p>
    <w:p w:rsidR="000368AC" w:rsidRDefault="000368AC" w:rsidP="000368A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бюджетной и налоговой политики</w:t>
      </w:r>
      <w:r>
        <w:rPr>
          <w:color w:val="000000"/>
          <w:sz w:val="28"/>
          <w:szCs w:val="28"/>
        </w:rPr>
        <w:t xml:space="preserve"> Андреевского сельского поселения</w:t>
      </w:r>
    </w:p>
    <w:p w:rsidR="00105778" w:rsidRDefault="000368AC" w:rsidP="000368A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 </w:t>
      </w:r>
      <w:r w:rsidR="00105778" w:rsidRPr="00674A39">
        <w:rPr>
          <w:color w:val="000000"/>
          <w:sz w:val="28"/>
          <w:szCs w:val="28"/>
        </w:rPr>
        <w:t>на 202</w:t>
      </w:r>
      <w:r w:rsidR="005D7B95">
        <w:rPr>
          <w:color w:val="000000"/>
          <w:sz w:val="28"/>
          <w:szCs w:val="28"/>
        </w:rPr>
        <w:t>5</w:t>
      </w:r>
      <w:r w:rsidR="00105778" w:rsidRPr="00674A39">
        <w:rPr>
          <w:color w:val="000000"/>
          <w:sz w:val="28"/>
          <w:szCs w:val="28"/>
          <w:lang w:val="en-US"/>
        </w:rPr>
        <w:t> </w:t>
      </w:r>
      <w:r w:rsidR="00105778">
        <w:rPr>
          <w:color w:val="000000"/>
          <w:sz w:val="28"/>
          <w:szCs w:val="28"/>
        </w:rPr>
        <w:t>год и на плановый период 202</w:t>
      </w:r>
      <w:r w:rsidR="005D7B95">
        <w:rPr>
          <w:color w:val="000000"/>
          <w:sz w:val="28"/>
          <w:szCs w:val="28"/>
        </w:rPr>
        <w:t>6</w:t>
      </w:r>
      <w:r w:rsidR="00105778">
        <w:rPr>
          <w:color w:val="000000"/>
          <w:sz w:val="28"/>
          <w:szCs w:val="28"/>
        </w:rPr>
        <w:t xml:space="preserve"> и 202</w:t>
      </w:r>
      <w:r w:rsidR="005D7B95">
        <w:rPr>
          <w:color w:val="000000"/>
          <w:sz w:val="28"/>
          <w:szCs w:val="28"/>
        </w:rPr>
        <w:t>7</w:t>
      </w:r>
      <w:r w:rsidR="00105778">
        <w:rPr>
          <w:color w:val="000000"/>
          <w:sz w:val="28"/>
          <w:szCs w:val="28"/>
        </w:rPr>
        <w:t xml:space="preserve"> годов</w:t>
      </w:r>
    </w:p>
    <w:p w:rsidR="000A7382" w:rsidRPr="00674A39" w:rsidRDefault="000A7382" w:rsidP="000368A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5D7B95" w:rsidRDefault="005D7B95" w:rsidP="005D7B95">
      <w:pPr>
        <w:widowControl w:val="0"/>
        <w:spacing w:line="22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29.02.2024, Указа Президента Российской Федерации от 07.05.2024 № 309 «О национальных целях развития Российской Федерации на период до 2030 года и на перспективу до 2036 года», итогов реализации бюджетной и налоговой политики в 2023 – 2024 годах, и основных направлений бюджетной</w:t>
      </w:r>
      <w:proofErr w:type="gramEnd"/>
      <w:r>
        <w:rPr>
          <w:sz w:val="28"/>
        </w:rPr>
        <w:t>, налоговой и таможенно-тарифной политики Российской Федерации на 2025 год и на плановый период 2026 и 2027 годов.</w:t>
      </w:r>
    </w:p>
    <w:p w:rsidR="005D7B95" w:rsidRDefault="005D7B95" w:rsidP="005D7B95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Целью Основных направлений является определение условий и подходов, используемых для формирования проекта местного бюджета на 2025 год и</w:t>
      </w:r>
      <w:r>
        <w:t> </w:t>
      </w:r>
      <w:r>
        <w:rPr>
          <w:sz w:val="28"/>
        </w:rPr>
        <w:t>на</w:t>
      </w:r>
      <w:r>
        <w:t> </w:t>
      </w:r>
      <w:r>
        <w:rPr>
          <w:sz w:val="28"/>
        </w:rPr>
        <w:t>плановый период 2026 и 2027 годов.</w:t>
      </w:r>
    </w:p>
    <w:p w:rsidR="00105778" w:rsidRPr="00A85EA5" w:rsidRDefault="00105778" w:rsidP="00A84395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105778" w:rsidRPr="00A85EA5" w:rsidRDefault="00105778" w:rsidP="00A84395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1. Основные итоги реализации</w:t>
      </w:r>
    </w:p>
    <w:p w:rsidR="00105778" w:rsidRPr="00A85EA5" w:rsidRDefault="00105778" w:rsidP="00A84395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бюджетной и налоговой политики в 202</w:t>
      </w:r>
      <w:r w:rsidR="005D7B95">
        <w:rPr>
          <w:color w:val="000000"/>
          <w:sz w:val="28"/>
          <w:szCs w:val="28"/>
        </w:rPr>
        <w:t>3</w:t>
      </w:r>
      <w:r w:rsidR="00BC0BAD">
        <w:rPr>
          <w:color w:val="000000"/>
          <w:sz w:val="28"/>
          <w:szCs w:val="28"/>
        </w:rPr>
        <w:t xml:space="preserve"> </w:t>
      </w:r>
      <w:r w:rsidRPr="00A85EA5">
        <w:rPr>
          <w:color w:val="000000"/>
          <w:sz w:val="28"/>
          <w:szCs w:val="28"/>
        </w:rPr>
        <w:t>–</w:t>
      </w:r>
      <w:r w:rsidR="00BC0BAD">
        <w:rPr>
          <w:color w:val="000000"/>
          <w:sz w:val="28"/>
          <w:szCs w:val="28"/>
        </w:rPr>
        <w:t xml:space="preserve"> </w:t>
      </w:r>
      <w:r w:rsidRPr="00A85EA5">
        <w:rPr>
          <w:color w:val="000000"/>
          <w:sz w:val="28"/>
          <w:szCs w:val="28"/>
        </w:rPr>
        <w:t>202</w:t>
      </w:r>
      <w:r w:rsidR="005D7B95">
        <w:rPr>
          <w:color w:val="000000"/>
          <w:sz w:val="28"/>
          <w:szCs w:val="28"/>
        </w:rPr>
        <w:t>4</w:t>
      </w:r>
      <w:r w:rsidRPr="00A85EA5">
        <w:rPr>
          <w:color w:val="000000"/>
          <w:sz w:val="28"/>
          <w:szCs w:val="28"/>
        </w:rPr>
        <w:t xml:space="preserve"> годах</w:t>
      </w:r>
    </w:p>
    <w:p w:rsidR="00105778" w:rsidRPr="00A85EA5" w:rsidRDefault="00105778" w:rsidP="00A84395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5D7B95" w:rsidRDefault="005D7B95" w:rsidP="005D7B95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было определено важность сохранения устойчивости бюджетной системы и социальной стабильности.</w:t>
      </w:r>
    </w:p>
    <w:p w:rsidR="005D7B95" w:rsidRDefault="005D7B95" w:rsidP="005D7B95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Бюджетная политика ориентировалась в первую очередь на обеспечение финансовой и ценовой стабилизации при поддержке доходов уязвимых категорий граждан и содействие структурной трансформации экономики с минимальными потерями для потенциала развития и сохранением рабочих мест.</w:t>
      </w:r>
    </w:p>
    <w:p w:rsidR="005D7B95" w:rsidRDefault="005D7B95" w:rsidP="005D7B95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Проводимая в 2023 году налоговая политика способствовала расширению налоговой базы и сохранению устойчивой положительной динамики поступлений.</w:t>
      </w:r>
    </w:p>
    <w:p w:rsidR="005D7B95" w:rsidRDefault="005D7B95" w:rsidP="005D7B95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Положительная динамика доходов позволила обеспечить все расходные обязательства, отказаться от привлечения дорогих коммерческих заимствований и обеспечить наличие остатков средств на едином счете местного бюджета на будущий период.</w:t>
      </w:r>
    </w:p>
    <w:p w:rsidR="005D7B95" w:rsidRDefault="005D7B95" w:rsidP="005D7B95">
      <w:pPr>
        <w:pStyle w:val="aff2"/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местного бюджета  обеспечено в 2023 году со значительным ростом от показателей 2022 года.</w:t>
      </w:r>
    </w:p>
    <w:p w:rsidR="005D7B95" w:rsidRDefault="005D7B95" w:rsidP="005D7B95">
      <w:pPr>
        <w:pStyle w:val="aff2"/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Доходы местного бюджета составили </w:t>
      </w:r>
      <w:r w:rsidR="00327008">
        <w:rPr>
          <w:rFonts w:ascii="Times New Roman" w:hAnsi="Times New Roman"/>
          <w:sz w:val="28"/>
        </w:rPr>
        <w:t>9716,</w:t>
      </w:r>
      <w:r w:rsidR="00842471">
        <w:rPr>
          <w:rFonts w:ascii="Times New Roman" w:hAnsi="Times New Roman"/>
          <w:sz w:val="28"/>
        </w:rPr>
        <w:t>3</w:t>
      </w:r>
      <w:r w:rsidRPr="00F303D2">
        <w:rPr>
          <w:rFonts w:ascii="Times New Roman" w:hAnsi="Times New Roman"/>
          <w:sz w:val="28"/>
        </w:rPr>
        <w:t xml:space="preserve"> тыс. рублей, что выше плана на </w:t>
      </w:r>
      <w:r w:rsidR="00D26E11" w:rsidRPr="00D26E11">
        <w:rPr>
          <w:rFonts w:ascii="Times New Roman" w:hAnsi="Times New Roman"/>
          <w:sz w:val="28"/>
        </w:rPr>
        <w:t>1,3</w:t>
      </w:r>
      <w:r w:rsidR="00760551" w:rsidRPr="00D26E11">
        <w:rPr>
          <w:rFonts w:ascii="Times New Roman" w:hAnsi="Times New Roman"/>
          <w:sz w:val="28"/>
        </w:rPr>
        <w:t xml:space="preserve"> </w:t>
      </w:r>
      <w:r w:rsidRPr="00F303D2">
        <w:rPr>
          <w:rFonts w:ascii="Times New Roman" w:hAnsi="Times New Roman"/>
          <w:sz w:val="28"/>
        </w:rPr>
        <w:t xml:space="preserve">процента, с </w:t>
      </w:r>
      <w:r w:rsidRPr="00D26E11">
        <w:rPr>
          <w:rFonts w:ascii="Times New Roman" w:hAnsi="Times New Roman"/>
          <w:sz w:val="28"/>
        </w:rPr>
        <w:t>ростом от 202</w:t>
      </w:r>
      <w:r w:rsidR="00760551" w:rsidRPr="00D26E11">
        <w:rPr>
          <w:rFonts w:ascii="Times New Roman" w:hAnsi="Times New Roman"/>
          <w:sz w:val="28"/>
        </w:rPr>
        <w:t>2</w:t>
      </w:r>
      <w:r w:rsidRPr="00D26E11">
        <w:rPr>
          <w:rFonts w:ascii="Times New Roman" w:hAnsi="Times New Roman"/>
          <w:sz w:val="28"/>
        </w:rPr>
        <w:t xml:space="preserve"> года на </w:t>
      </w:r>
      <w:r w:rsidR="00D26E11" w:rsidRPr="00D26E11">
        <w:rPr>
          <w:rFonts w:ascii="Times New Roman" w:hAnsi="Times New Roman"/>
          <w:sz w:val="28"/>
        </w:rPr>
        <w:t>20,7</w:t>
      </w:r>
      <w:r w:rsidRPr="00D26E11">
        <w:rPr>
          <w:rFonts w:ascii="Times New Roman" w:hAnsi="Times New Roman"/>
          <w:sz w:val="28"/>
        </w:rPr>
        <w:t xml:space="preserve"> процента</w:t>
      </w:r>
      <w:r w:rsidRPr="00F303D2">
        <w:rPr>
          <w:rFonts w:ascii="Times New Roman" w:hAnsi="Times New Roman"/>
          <w:sz w:val="28"/>
        </w:rPr>
        <w:t>.</w:t>
      </w:r>
    </w:p>
    <w:p w:rsidR="005D7B95" w:rsidRPr="00D26E11" w:rsidRDefault="005D7B95" w:rsidP="005D7B95">
      <w:pPr>
        <w:pStyle w:val="af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aff1"/>
          <w:rFonts w:ascii="Times New Roman" w:hAnsi="Times New Roman"/>
          <w:sz w:val="28"/>
        </w:rPr>
        <w:t xml:space="preserve">Налоговые и неналоговые доходы местного бюджета  по итогам 2023 года составили </w:t>
      </w:r>
      <w:r w:rsidR="00327008">
        <w:rPr>
          <w:rStyle w:val="aff1"/>
          <w:rFonts w:ascii="Times New Roman" w:hAnsi="Times New Roman"/>
          <w:sz w:val="28"/>
        </w:rPr>
        <w:t>3825,3</w:t>
      </w:r>
      <w:r>
        <w:rPr>
          <w:rStyle w:val="aff1"/>
          <w:rFonts w:ascii="Times New Roman" w:hAnsi="Times New Roman"/>
          <w:sz w:val="28"/>
        </w:rPr>
        <w:t xml:space="preserve"> тыс. рублей</w:t>
      </w:r>
      <w:r w:rsidRPr="00D26E11">
        <w:rPr>
          <w:rStyle w:val="aff1"/>
          <w:rFonts w:ascii="Times New Roman" w:hAnsi="Times New Roman"/>
          <w:sz w:val="28"/>
        </w:rPr>
        <w:t>, с ростом к 2022 году на </w:t>
      </w:r>
      <w:r w:rsidR="00327008" w:rsidRPr="00D26E11">
        <w:rPr>
          <w:rStyle w:val="aff1"/>
          <w:rFonts w:ascii="Times New Roman" w:hAnsi="Times New Roman"/>
          <w:sz w:val="28"/>
        </w:rPr>
        <w:t>713,4</w:t>
      </w:r>
      <w:r w:rsidRPr="00D26E11">
        <w:rPr>
          <w:rStyle w:val="aff1"/>
          <w:rFonts w:ascii="Times New Roman" w:hAnsi="Times New Roman"/>
          <w:sz w:val="28"/>
        </w:rPr>
        <w:t xml:space="preserve"> тыс. рублей</w:t>
      </w:r>
      <w:bookmarkStart w:id="1" w:name="OLE_LINK1"/>
      <w:r w:rsidRPr="00D26E11">
        <w:rPr>
          <w:rStyle w:val="aff1"/>
          <w:rFonts w:ascii="Times New Roman" w:hAnsi="Times New Roman"/>
          <w:sz w:val="28"/>
        </w:rPr>
        <w:t xml:space="preserve">, или на </w:t>
      </w:r>
      <w:r w:rsidR="00D26E11" w:rsidRPr="00D26E11">
        <w:rPr>
          <w:rStyle w:val="aff1"/>
          <w:rFonts w:ascii="Times New Roman" w:hAnsi="Times New Roman"/>
          <w:sz w:val="28"/>
        </w:rPr>
        <w:t>23,0</w:t>
      </w:r>
      <w:r w:rsidRPr="00D26E11">
        <w:rPr>
          <w:rStyle w:val="aff1"/>
          <w:rFonts w:ascii="Times New Roman" w:hAnsi="Times New Roman"/>
          <w:sz w:val="28"/>
        </w:rPr>
        <w:t xml:space="preserve"> процента.</w:t>
      </w:r>
      <w:bookmarkEnd w:id="1"/>
    </w:p>
    <w:p w:rsidR="005D7B95" w:rsidRDefault="005D7B95" w:rsidP="005D7B95">
      <w:pPr>
        <w:pStyle w:val="af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aff1"/>
          <w:rFonts w:ascii="Times New Roman" w:hAnsi="Times New Roman"/>
          <w:sz w:val="28"/>
        </w:rPr>
        <w:t xml:space="preserve">Расходы местного бюджета </w:t>
      </w:r>
      <w:r>
        <w:rPr>
          <w:rFonts w:ascii="Times New Roman" w:hAnsi="Times New Roman"/>
          <w:sz w:val="28"/>
        </w:rPr>
        <w:t xml:space="preserve"> исполнены в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8"/>
        </w:rPr>
        <w:t xml:space="preserve">2023 году в сумме </w:t>
      </w:r>
      <w:r w:rsidR="00CB5193">
        <w:rPr>
          <w:rFonts w:ascii="Times New Roman" w:hAnsi="Times New Roman"/>
          <w:sz w:val="28"/>
        </w:rPr>
        <w:t>9519,25</w:t>
      </w:r>
      <w:r>
        <w:rPr>
          <w:rFonts w:ascii="Times New Roman" w:hAnsi="Times New Roman"/>
          <w:sz w:val="28"/>
        </w:rPr>
        <w:t xml:space="preserve"> тыс. рублей, или на </w:t>
      </w:r>
      <w:r w:rsidR="00CB5193">
        <w:rPr>
          <w:rFonts w:ascii="Times New Roman" w:hAnsi="Times New Roman"/>
          <w:sz w:val="28"/>
        </w:rPr>
        <w:t>97,4</w:t>
      </w:r>
      <w:r>
        <w:rPr>
          <w:rFonts w:ascii="Times New Roman" w:hAnsi="Times New Roman"/>
          <w:sz w:val="28"/>
        </w:rPr>
        <w:t xml:space="preserve"> процента к плану, </w:t>
      </w:r>
      <w:r>
        <w:rPr>
          <w:rStyle w:val="aff1"/>
          <w:rFonts w:ascii="Times New Roman" w:hAnsi="Times New Roman"/>
          <w:sz w:val="28"/>
        </w:rPr>
        <w:t>с ростом к 2022 году на </w:t>
      </w:r>
      <w:r w:rsidR="00FD320C">
        <w:rPr>
          <w:rStyle w:val="aff1"/>
          <w:rFonts w:ascii="Times New Roman" w:hAnsi="Times New Roman"/>
          <w:sz w:val="28"/>
        </w:rPr>
        <w:t>1638,9</w:t>
      </w:r>
      <w:r>
        <w:rPr>
          <w:rStyle w:val="aff1"/>
          <w:rFonts w:ascii="Times New Roman" w:hAnsi="Times New Roman"/>
          <w:sz w:val="28"/>
        </w:rPr>
        <w:t xml:space="preserve"> тыс. рублей, или на </w:t>
      </w:r>
      <w:r w:rsidR="00805C15">
        <w:rPr>
          <w:rStyle w:val="aff1"/>
          <w:rFonts w:ascii="Times New Roman" w:hAnsi="Times New Roman"/>
          <w:sz w:val="28"/>
        </w:rPr>
        <w:t>51,1</w:t>
      </w:r>
      <w:r>
        <w:rPr>
          <w:rStyle w:val="aff1"/>
          <w:rFonts w:ascii="Times New Roman" w:hAnsi="Times New Roman"/>
          <w:sz w:val="28"/>
        </w:rPr>
        <w:t xml:space="preserve"> процента.</w:t>
      </w:r>
    </w:p>
    <w:p w:rsidR="005D7B95" w:rsidRDefault="005D7B95" w:rsidP="005D7B95">
      <w:pPr>
        <w:widowControl w:val="0"/>
        <w:ind w:firstLine="709"/>
        <w:contextualSpacing/>
        <w:jc w:val="both"/>
        <w:rPr>
          <w:sz w:val="28"/>
        </w:rPr>
      </w:pPr>
      <w:r w:rsidRPr="00842471">
        <w:rPr>
          <w:sz w:val="28"/>
        </w:rPr>
        <w:t xml:space="preserve">При прогнозируемом дефиците местного бюджета на 2023 год в сумме </w:t>
      </w:r>
      <w:r w:rsidR="00842471" w:rsidRPr="00842471">
        <w:rPr>
          <w:sz w:val="28"/>
        </w:rPr>
        <w:t>187,5</w:t>
      </w:r>
      <w:r w:rsidRPr="00842471">
        <w:rPr>
          <w:sz w:val="28"/>
        </w:rPr>
        <w:t xml:space="preserve"> тыс. рублей бюджет исполнен с профицитом в объеме </w:t>
      </w:r>
      <w:r w:rsidR="00842471" w:rsidRPr="00842471">
        <w:rPr>
          <w:sz w:val="28"/>
        </w:rPr>
        <w:t>197,0</w:t>
      </w:r>
      <w:r w:rsidRPr="00842471">
        <w:rPr>
          <w:sz w:val="28"/>
        </w:rPr>
        <w:t xml:space="preserve"> тыс. рублей.</w:t>
      </w:r>
      <w:r w:rsidR="00842471" w:rsidRPr="00842471">
        <w:t xml:space="preserve"> </w:t>
      </w:r>
      <w:r w:rsidR="00842471">
        <w:t xml:space="preserve">      </w:t>
      </w:r>
      <w:r>
        <w:rPr>
          <w:sz w:val="28"/>
        </w:rPr>
        <w:t>Бюджетная политика в сфере расходов местного бюджета была направлена на решение социальных и экономических задач поселения. Приоритетом являлось сохранение стабильности бюджетной системы в целях выполнения обязательств перед жителями поселения, повышения качества жизни, развития социальной сферы и инфраструктуры.</w:t>
      </w:r>
    </w:p>
    <w:p w:rsidR="005D7B95" w:rsidRDefault="005D7B95" w:rsidP="005D7B95">
      <w:pPr>
        <w:pStyle w:val="aff2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Проведено увеличение заработной </w:t>
      </w:r>
      <w:proofErr w:type="gramStart"/>
      <w:r>
        <w:rPr>
          <w:rFonts w:ascii="Times New Roman" w:hAnsi="Times New Roman"/>
          <w:color w:val="111111"/>
          <w:sz w:val="28"/>
        </w:rPr>
        <w:t>платы с учетом повышения минимального размера оплаты труда</w:t>
      </w:r>
      <w:proofErr w:type="gramEnd"/>
      <w:r>
        <w:rPr>
          <w:rFonts w:ascii="Times New Roman" w:hAnsi="Times New Roman"/>
          <w:color w:val="111111"/>
          <w:sz w:val="28"/>
        </w:rPr>
        <w:t xml:space="preserve"> и индексации на уровень инфляции.</w:t>
      </w:r>
      <w:r>
        <w:rPr>
          <w:rFonts w:ascii="Times New Roman" w:hAnsi="Times New Roman"/>
          <w:sz w:val="28"/>
        </w:rPr>
        <w:t xml:space="preserve"> Среднемесячная заработная плата работников культуры сохранена на установленном уровне в соответствии с </w:t>
      </w:r>
      <w:r w:rsidRPr="00127037">
        <w:rPr>
          <w:rFonts w:ascii="Times New Roman" w:hAnsi="Times New Roman"/>
          <w:sz w:val="28"/>
        </w:rPr>
        <w:t>Указами Президента Российской Федерации от 07.05.2012 № 597 «О мероприятиях по реализации государственной социальной политики»</w:t>
      </w:r>
      <w:r>
        <w:rPr>
          <w:rFonts w:ascii="Times New Roman" w:hAnsi="Times New Roman"/>
          <w:sz w:val="28"/>
        </w:rPr>
        <w:t>.</w:t>
      </w:r>
    </w:p>
    <w:p w:rsidR="005D7B95" w:rsidRDefault="005D7B95" w:rsidP="005D7B9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Расходы местного бюджета на социальную сферу составили </w:t>
      </w:r>
      <w:r w:rsidR="00842471">
        <w:rPr>
          <w:sz w:val="28"/>
        </w:rPr>
        <w:t>205,2</w:t>
      </w:r>
      <w:r>
        <w:rPr>
          <w:sz w:val="28"/>
        </w:rPr>
        <w:t xml:space="preserve"> тыс. рублей.</w:t>
      </w:r>
    </w:p>
    <w:p w:rsidR="005D7B95" w:rsidRDefault="005D7B95" w:rsidP="005D7B95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На постоянной основе осуществлялась работа по оптимизации расходов </w:t>
      </w:r>
      <w:r w:rsidRPr="00397B0B">
        <w:rPr>
          <w:sz w:val="28"/>
        </w:rPr>
        <w:t>местного бюджета. По итогам данной работы в 2023 году высвободившаяся экономия была направлена на приоритетные направления расходов.</w:t>
      </w:r>
    </w:p>
    <w:p w:rsidR="005D7B95" w:rsidRPr="00397B0B" w:rsidRDefault="005D7B95" w:rsidP="00842471">
      <w:pPr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 w:rsidRPr="00FD320C">
        <w:rPr>
          <w:sz w:val="28"/>
        </w:rPr>
        <w:t xml:space="preserve">За период I полугодия 2024 г. исполнение местного бюджета  по доходам исполнены в сумме </w:t>
      </w:r>
      <w:r w:rsidR="00FD320C" w:rsidRPr="00FD320C">
        <w:rPr>
          <w:sz w:val="28"/>
        </w:rPr>
        <w:t>4922,1</w:t>
      </w:r>
      <w:r w:rsidRPr="00FD320C">
        <w:rPr>
          <w:sz w:val="28"/>
        </w:rPr>
        <w:t xml:space="preserve"> тыс. рублей, или </w:t>
      </w:r>
      <w:r w:rsidR="00FD320C" w:rsidRPr="00FD320C">
        <w:rPr>
          <w:sz w:val="28"/>
        </w:rPr>
        <w:t>51,4</w:t>
      </w:r>
      <w:r w:rsidRPr="00FD320C">
        <w:rPr>
          <w:sz w:val="28"/>
        </w:rPr>
        <w:t> процента к годовому плану. Рост</w:t>
      </w:r>
      <w:r w:rsidRPr="00FD320C">
        <w:t> </w:t>
      </w:r>
      <w:r w:rsidRPr="00FD320C">
        <w:rPr>
          <w:sz w:val="28"/>
        </w:rPr>
        <w:t xml:space="preserve">фактических поступлений от аналогичного периода 2023 года составил </w:t>
      </w:r>
      <w:r w:rsidR="00FD320C" w:rsidRPr="00FD320C">
        <w:rPr>
          <w:sz w:val="28"/>
        </w:rPr>
        <w:t>182,8</w:t>
      </w:r>
      <w:r w:rsidRPr="00FD320C">
        <w:rPr>
          <w:sz w:val="28"/>
        </w:rPr>
        <w:t> тыс. рублей.</w:t>
      </w:r>
    </w:p>
    <w:p w:rsidR="005D7B95" w:rsidRDefault="005D7B95" w:rsidP="005D7B95">
      <w:pPr>
        <w:widowControl w:val="0"/>
        <w:spacing w:line="228" w:lineRule="auto"/>
        <w:ind w:firstLine="709"/>
        <w:jc w:val="both"/>
        <w:rPr>
          <w:sz w:val="28"/>
        </w:rPr>
      </w:pPr>
      <w:r w:rsidRPr="00397B0B">
        <w:rPr>
          <w:sz w:val="28"/>
        </w:rPr>
        <w:t xml:space="preserve">Основными доходными источниками местного бюджета  являлись </w:t>
      </w:r>
      <w:r>
        <w:rPr>
          <w:sz w:val="28"/>
        </w:rPr>
        <w:t>безвозмездные поступления из областного бюджета</w:t>
      </w:r>
      <w:r w:rsidRPr="00397B0B">
        <w:rPr>
          <w:sz w:val="28"/>
        </w:rPr>
        <w:t xml:space="preserve">, их объем составил </w:t>
      </w:r>
      <w:r w:rsidR="00FD320C">
        <w:rPr>
          <w:sz w:val="28"/>
        </w:rPr>
        <w:t>4168,3</w:t>
      </w:r>
      <w:r w:rsidRPr="00397B0B">
        <w:rPr>
          <w:sz w:val="28"/>
        </w:rPr>
        <w:t xml:space="preserve"> тыс. рублей, или 8</w:t>
      </w:r>
      <w:r>
        <w:rPr>
          <w:sz w:val="28"/>
        </w:rPr>
        <w:t>4,</w:t>
      </w:r>
      <w:r w:rsidR="00FD320C">
        <w:rPr>
          <w:sz w:val="28"/>
        </w:rPr>
        <w:t>7</w:t>
      </w:r>
      <w:r w:rsidRPr="00397B0B">
        <w:rPr>
          <w:sz w:val="28"/>
        </w:rPr>
        <w:t> процента</w:t>
      </w:r>
      <w:r>
        <w:rPr>
          <w:sz w:val="28"/>
        </w:rPr>
        <w:t xml:space="preserve"> всех доходов. </w:t>
      </w:r>
    </w:p>
    <w:p w:rsidR="005D7B95" w:rsidRDefault="005D7B95" w:rsidP="005D7B95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Налоговые и неналоговые доходы исполнены в сумме </w:t>
      </w:r>
      <w:r w:rsidR="00FD320C">
        <w:rPr>
          <w:sz w:val="28"/>
        </w:rPr>
        <w:t>753,8</w:t>
      </w:r>
      <w:r>
        <w:rPr>
          <w:sz w:val="28"/>
        </w:rPr>
        <w:t xml:space="preserve">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</w:t>
      </w:r>
      <w:proofErr w:type="spellEnd"/>
      <w:r>
        <w:rPr>
          <w:sz w:val="28"/>
        </w:rPr>
        <w:t xml:space="preserve"> или </w:t>
      </w:r>
      <w:r w:rsidR="00FD320C">
        <w:rPr>
          <w:sz w:val="28"/>
        </w:rPr>
        <w:t>19,7</w:t>
      </w:r>
      <w:r>
        <w:rPr>
          <w:sz w:val="28"/>
        </w:rPr>
        <w:t xml:space="preserve"> процента к годовому плану. </w:t>
      </w:r>
    </w:p>
    <w:p w:rsidR="005D7B95" w:rsidRDefault="005D7B95" w:rsidP="005D7B95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Налоговая политика в 2024 году выстроена с учетом востребованных мер налоговой поддержки.</w:t>
      </w:r>
    </w:p>
    <w:p w:rsidR="00531B22" w:rsidRDefault="005D7B95" w:rsidP="005D7B95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Проведена оценка эффективности налоговых льгот, установленных на территории поселения. </w:t>
      </w:r>
    </w:p>
    <w:p w:rsidR="005D7B95" w:rsidRDefault="005D7B95" w:rsidP="005D7B95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По результатам оценки </w:t>
      </w:r>
      <w:r w:rsidRPr="00F8777A">
        <w:rPr>
          <w:sz w:val="28"/>
          <w:szCs w:val="28"/>
        </w:rPr>
        <w:t>налоговые льготы</w:t>
      </w:r>
      <w:r>
        <w:rPr>
          <w:sz w:val="28"/>
          <w:szCs w:val="28"/>
        </w:rPr>
        <w:t xml:space="preserve"> (налоговые расходы)</w:t>
      </w:r>
      <w:r w:rsidRPr="00F8777A">
        <w:rPr>
          <w:sz w:val="28"/>
          <w:szCs w:val="28"/>
        </w:rPr>
        <w:t>, предоставляемые отдельным категориям, в виде полного  освобождения от уплаты земельного налога признаются эффективными и не требующими отмены</w:t>
      </w:r>
      <w:r>
        <w:rPr>
          <w:sz w:val="28"/>
        </w:rPr>
        <w:t>.</w:t>
      </w:r>
    </w:p>
    <w:p w:rsidR="005D7B95" w:rsidRDefault="005D7B95" w:rsidP="005D7B95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Расходы исполнены в сумме </w:t>
      </w:r>
      <w:r w:rsidR="00FD320C">
        <w:rPr>
          <w:sz w:val="28"/>
        </w:rPr>
        <w:t>4447,7</w:t>
      </w:r>
      <w:r>
        <w:rPr>
          <w:sz w:val="28"/>
        </w:rPr>
        <w:t xml:space="preserve"> тыс. рублей. </w:t>
      </w:r>
      <w:r w:rsidRPr="00531B22">
        <w:rPr>
          <w:sz w:val="28"/>
        </w:rPr>
        <w:t xml:space="preserve">Профицит </w:t>
      </w:r>
      <w:proofErr w:type="gramStart"/>
      <w:r w:rsidRPr="00531B22">
        <w:rPr>
          <w:sz w:val="28"/>
        </w:rPr>
        <w:t>обеспечен</w:t>
      </w:r>
      <w:proofErr w:type="gramEnd"/>
      <w:r w:rsidRPr="00531B22">
        <w:rPr>
          <w:sz w:val="28"/>
        </w:rPr>
        <w:t xml:space="preserve"> в объеме </w:t>
      </w:r>
      <w:r w:rsidR="00FD320C" w:rsidRPr="00531B22">
        <w:rPr>
          <w:sz w:val="28"/>
        </w:rPr>
        <w:t>858,9</w:t>
      </w:r>
      <w:r w:rsidRPr="00531B22">
        <w:rPr>
          <w:sz w:val="28"/>
        </w:rPr>
        <w:t xml:space="preserve"> тыс. рублей.</w:t>
      </w:r>
      <w:r>
        <w:rPr>
          <w:sz w:val="28"/>
        </w:rPr>
        <w:t xml:space="preserve"> В рамках проводимой ответственной долговой политики привлечение заемных сре</w:t>
      </w:r>
      <w:proofErr w:type="gramStart"/>
      <w:r>
        <w:rPr>
          <w:sz w:val="28"/>
        </w:rPr>
        <w:t>дств в к</w:t>
      </w:r>
      <w:proofErr w:type="gramEnd"/>
      <w:r>
        <w:rPr>
          <w:sz w:val="28"/>
        </w:rPr>
        <w:t xml:space="preserve">оммерческих организациях не </w:t>
      </w:r>
      <w:r>
        <w:rPr>
          <w:sz w:val="28"/>
        </w:rPr>
        <w:lastRenderedPageBreak/>
        <w:t>осуществлялось.</w:t>
      </w:r>
    </w:p>
    <w:p w:rsidR="005D7B95" w:rsidRDefault="005D7B95" w:rsidP="005D7B95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Расходы местного бюджета направлены на реализацию принятых расходных обязательств с учетом фактической потребности и готовности к использованию бюджетных средств. </w:t>
      </w:r>
    </w:p>
    <w:p w:rsidR="005D7B95" w:rsidRDefault="005D7B95" w:rsidP="005D7B9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 отрасли национальной экономики и жилищно-коммунального хозяйства направлено </w:t>
      </w:r>
      <w:r w:rsidR="00E001AE">
        <w:rPr>
          <w:sz w:val="28"/>
        </w:rPr>
        <w:t>238,3</w:t>
      </w:r>
      <w:r>
        <w:rPr>
          <w:sz w:val="28"/>
        </w:rPr>
        <w:t xml:space="preserve"> тыс. рублей.</w:t>
      </w:r>
    </w:p>
    <w:p w:rsidR="005D7B95" w:rsidRDefault="005D7B95" w:rsidP="005D7B9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2024 году в рамках заключенного соглашения с Министерством финансов Ростовской области обеспечиваются меры по социально-экономическому развитию и оздоровлению муниципальных финансов на 2024 год, в их числе:</w:t>
      </w:r>
    </w:p>
    <w:p w:rsidR="005D7B95" w:rsidRDefault="005D7B95" w:rsidP="005D7B95">
      <w:pPr>
        <w:widowControl w:val="0"/>
        <w:ind w:firstLine="709"/>
        <w:jc w:val="both"/>
        <w:rPr>
          <w:sz w:val="28"/>
        </w:rPr>
      </w:pPr>
      <w:proofErr w:type="spellStart"/>
      <w:r>
        <w:rPr>
          <w:sz w:val="28"/>
        </w:rPr>
        <w:t>неснижение</w:t>
      </w:r>
      <w:proofErr w:type="spellEnd"/>
      <w:r>
        <w:rPr>
          <w:sz w:val="28"/>
        </w:rPr>
        <w:t xml:space="preserve"> расходов на предоставление мер социальной поддержки, выплату заработной платы работникам бюджетной сферы и взносов на обязательное медицинское страхование неработающего населения;</w:t>
      </w:r>
    </w:p>
    <w:p w:rsidR="005D7B95" w:rsidRDefault="005D7B95" w:rsidP="005D7B9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отсутствие просроченной кредиторской задолженности по расходам местного бюджета.</w:t>
      </w:r>
    </w:p>
    <w:p w:rsidR="004F3A22" w:rsidRPr="00E11011" w:rsidRDefault="004F3A22" w:rsidP="008741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</w:p>
    <w:p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2. Основные цели и задачи бюджетной и налоговой</w:t>
      </w:r>
    </w:p>
    <w:p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политики на 2025 год и на плановый период 2026 и 2027 годов</w:t>
      </w:r>
    </w:p>
    <w:p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</w:p>
    <w:p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Бюджетная и налоговая политика на 2025 год и на плановый период 2026 и 2027 годов сформирована в соответствии с определяющими целями и задачами государственной политики Российской Федерации, Ростовской области.</w:t>
      </w:r>
    </w:p>
    <w:p w:rsidR="00F93480" w:rsidRDefault="00F93480" w:rsidP="00F93480">
      <w:pPr>
        <w:widowControl w:val="0"/>
        <w:ind w:firstLine="709"/>
        <w:jc w:val="both"/>
        <w:rPr>
          <w:sz w:val="28"/>
        </w:rPr>
      </w:pPr>
      <w:r w:rsidRPr="00531B22">
        <w:rPr>
          <w:sz w:val="28"/>
        </w:rPr>
        <w:t xml:space="preserve">Стратегическими приоритетами определены меры по обеспечению финансового суверенитета Российской Федерации, Ростовской области опережающему развитию транспортной, коммунальной и социальной инфраструктуры, повышению благосостояния граждан Российской Федерации, обеспечению </w:t>
      </w:r>
      <w:proofErr w:type="spellStart"/>
      <w:r w:rsidRPr="00531B22">
        <w:rPr>
          <w:sz w:val="28"/>
        </w:rPr>
        <w:t>народосбережения</w:t>
      </w:r>
      <w:proofErr w:type="spellEnd"/>
      <w:r w:rsidRPr="00531B22">
        <w:rPr>
          <w:sz w:val="28"/>
        </w:rPr>
        <w:t>, защиты материнства и детства, поддержки семей, имеющих детей.</w:t>
      </w:r>
    </w:p>
    <w:p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Ключевая задача – достижение национальных целей развития Российской Федерации на период до 2030 года и на перспективу до 2036 года, утвержденных Указом Президента Российской Федерации от 07.05.2024 № 309.</w:t>
      </w:r>
    </w:p>
    <w:p w:rsidR="00F93480" w:rsidRDefault="00F93480" w:rsidP="00F93480">
      <w:pPr>
        <w:widowControl w:val="0"/>
        <w:ind w:firstLine="709"/>
        <w:jc w:val="both"/>
        <w:rPr>
          <w:sz w:val="28"/>
        </w:rPr>
      </w:pPr>
    </w:p>
    <w:p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Особенностью бюджетной политики </w:t>
      </w:r>
      <w:r w:rsidR="00E001AE">
        <w:rPr>
          <w:sz w:val="28"/>
        </w:rPr>
        <w:t>Андреевского</w:t>
      </w:r>
      <w:r>
        <w:rPr>
          <w:sz w:val="28"/>
        </w:rPr>
        <w:t xml:space="preserve"> сельского поселения на 2025 – 2027 годы является формирование местного бюджета на очередной финансовый год и плановый период с учетом реализации новых национальных проектов.</w:t>
      </w:r>
    </w:p>
    <w:p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Основные ориентиры новых национальных проектов сконцентрированы, по-прежнему, на сохранении населения, укреплении здоровья, повышении благополучия людей, реализации потенциала, развитии талантов каждого человека, а также формировании комфортной и безопасной среды для жизни.</w:t>
      </w:r>
    </w:p>
    <w:p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Бюджетная и налоговая политика на 2025 – 2027 годы направлена на обеспечение сбалансированности местного бюджета.</w:t>
      </w:r>
    </w:p>
    <w:p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Первоочередными задачами предусмотрено выполнение всех социальных обязательств, осуществление в полном объеме выплат по оплате труда </w:t>
      </w:r>
      <w:r>
        <w:rPr>
          <w:sz w:val="28"/>
        </w:rPr>
        <w:lastRenderedPageBreak/>
        <w:t>с начислениями, взносов на обязательное медицинское страхование неработающего населения.</w:t>
      </w:r>
    </w:p>
    <w:p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целях повышения доходов граждан запланирован рост заработной платы работников бюджетной сферы в связи с увеличением минимального </w:t>
      </w:r>
      <w:proofErr w:type="gramStart"/>
      <w:r>
        <w:rPr>
          <w:sz w:val="28"/>
        </w:rPr>
        <w:t>размера оплаты труда</w:t>
      </w:r>
      <w:proofErr w:type="gramEnd"/>
      <w:r>
        <w:rPr>
          <w:sz w:val="28"/>
        </w:rPr>
        <w:t xml:space="preserve"> с 1 января 2025 г. до 22 440 рублей, индексацией и необходимостью доведения уровня заработной платы «указных» категорий работников бюджетного сферы до средней заработной платы по экономике Ростовской области.</w:t>
      </w:r>
    </w:p>
    <w:p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целях решения первоочередных задач бюджетной политики </w:t>
      </w:r>
      <w:r w:rsidR="00E001AE">
        <w:rPr>
          <w:sz w:val="28"/>
        </w:rPr>
        <w:t>Андреевского</w:t>
      </w:r>
      <w:r>
        <w:rPr>
          <w:sz w:val="28"/>
        </w:rPr>
        <w:t xml:space="preserve"> сельского поселения продолжится применение механизмов эффективного расходования бюджетных средств, оптимизации и переформатирования расходов местного бюджета, создания резерва для обеспечения приоритетных и непредвиденных расходов местного бюджета.</w:t>
      </w:r>
    </w:p>
    <w:p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Финансовое обеспечение новых расходных обязатель</w:t>
      </w:r>
      <w:proofErr w:type="gramStart"/>
      <w:r>
        <w:rPr>
          <w:sz w:val="28"/>
        </w:rPr>
        <w:t>ств пл</w:t>
      </w:r>
      <w:proofErr w:type="gramEnd"/>
      <w:r>
        <w:rPr>
          <w:sz w:val="28"/>
        </w:rPr>
        <w:t>анируется с учетом имеющихся ресурсов и проведения взвешенной долговой политики в части ограничения привлечения рыночных кредитных заимствований.</w:t>
      </w:r>
    </w:p>
    <w:p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Параметры местного бюджета на 2025 год и на плановый период 2026 и 2027 годов сформированы на основе прогноза социально-экономического развития </w:t>
      </w:r>
      <w:r w:rsidR="00E001AE">
        <w:rPr>
          <w:sz w:val="28"/>
        </w:rPr>
        <w:t>Андреевского</w:t>
      </w:r>
      <w:r>
        <w:rPr>
          <w:sz w:val="28"/>
        </w:rPr>
        <w:t xml:space="preserve"> сельского поселения на 2025 – 2027 годы.</w:t>
      </w:r>
    </w:p>
    <w:p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</w:p>
    <w:p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2.1. Налоговая политика Ростовской области </w:t>
      </w:r>
    </w:p>
    <w:p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на 2025 год и на плановый период 2026 и 2027 годов</w:t>
      </w:r>
    </w:p>
    <w:p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</w:p>
    <w:p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E001AE">
        <w:rPr>
          <w:sz w:val="28"/>
        </w:rPr>
        <w:t>Андреевск</w:t>
      </w:r>
      <w:r>
        <w:rPr>
          <w:sz w:val="28"/>
        </w:rPr>
        <w:t xml:space="preserve">ом сельском поселении на 2025 год и на плановый период до 2027 года стратегическим ориентиром налоговой политики является стабильность, соблюдение налогового законодательства, создание справедливых конкурентных условий для развития экономики. </w:t>
      </w:r>
    </w:p>
    <w:p w:rsidR="00F93480" w:rsidRDefault="00F93480" w:rsidP="00F93480">
      <w:pPr>
        <w:widowControl w:val="0"/>
        <w:tabs>
          <w:tab w:val="left" w:pos="0"/>
        </w:tabs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Достижение поставленных целей и задач основывается на следующих приоритетах:</w:t>
      </w:r>
    </w:p>
    <w:p w:rsidR="00F93480" w:rsidRDefault="00F93480" w:rsidP="00F9348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1. Создание благоприятных налоговых условий, способствующих развитию предпринимательской активности, легализации малого бизнеса, сокращение неформальной занятости.</w:t>
      </w:r>
    </w:p>
    <w:p w:rsidR="00F93480" w:rsidRDefault="00F93480" w:rsidP="00F9348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2. Обеспечение комфортных налоговых условий для отдельных категорий населения, нуждающихся в государственной поддержке. </w:t>
      </w:r>
    </w:p>
    <w:p w:rsidR="00F93480" w:rsidRDefault="00F93480" w:rsidP="00F93480">
      <w:pPr>
        <w:jc w:val="both"/>
        <w:rPr>
          <w:sz w:val="28"/>
          <w:szCs w:val="28"/>
        </w:rPr>
      </w:pPr>
      <w:r>
        <w:rPr>
          <w:sz w:val="28"/>
        </w:rPr>
        <w:t xml:space="preserve">В числе установленных на местном уровне льгот, носящих социально значимый характер, предусмотрены льготы по земельному налогу следующим категориям налогоплательщиков: </w:t>
      </w:r>
      <w:r w:rsidRPr="00B25FE9">
        <w:rPr>
          <w:spacing w:val="-7"/>
          <w:sz w:val="28"/>
          <w:szCs w:val="28"/>
        </w:rPr>
        <w:t xml:space="preserve">Герои Советского Союза, Герои Российской Федерации, Герои Социалистического труда, полные кавалеры орденов Славы, Трудовой Славы </w:t>
      </w:r>
      <w:r w:rsidRPr="00B25FE9">
        <w:rPr>
          <w:spacing w:val="-7"/>
          <w:sz w:val="28"/>
          <w:szCs w:val="28"/>
        </w:rPr>
        <w:lastRenderedPageBreak/>
        <w:t>и «За службу Родине в Вооруженных силах СССР»</w:t>
      </w:r>
      <w:r>
        <w:rPr>
          <w:spacing w:val="-7"/>
          <w:sz w:val="28"/>
          <w:szCs w:val="28"/>
        </w:rPr>
        <w:t xml:space="preserve">;  </w:t>
      </w:r>
      <w:r w:rsidRPr="00B25FE9">
        <w:rPr>
          <w:spacing w:val="-7"/>
          <w:sz w:val="28"/>
          <w:szCs w:val="28"/>
        </w:rPr>
        <w:t xml:space="preserve">инвалиды </w:t>
      </w:r>
      <w:r w:rsidRPr="00B25FE9">
        <w:rPr>
          <w:spacing w:val="-7"/>
          <w:sz w:val="28"/>
          <w:szCs w:val="28"/>
          <w:lang w:val="en-US"/>
        </w:rPr>
        <w:t>I</w:t>
      </w:r>
      <w:r w:rsidRPr="00B25FE9">
        <w:rPr>
          <w:spacing w:val="-7"/>
          <w:sz w:val="28"/>
          <w:szCs w:val="28"/>
        </w:rPr>
        <w:t xml:space="preserve"> и </w:t>
      </w:r>
      <w:r w:rsidRPr="00B25FE9">
        <w:rPr>
          <w:spacing w:val="-7"/>
          <w:sz w:val="28"/>
          <w:szCs w:val="28"/>
          <w:lang w:val="en-US"/>
        </w:rPr>
        <w:t>II</w:t>
      </w:r>
      <w:r w:rsidRPr="00B25FE9">
        <w:rPr>
          <w:spacing w:val="-7"/>
          <w:sz w:val="28"/>
          <w:szCs w:val="28"/>
        </w:rPr>
        <w:t xml:space="preserve"> групп</w:t>
      </w:r>
      <w:r>
        <w:rPr>
          <w:spacing w:val="-7"/>
          <w:sz w:val="28"/>
          <w:szCs w:val="28"/>
        </w:rPr>
        <w:t xml:space="preserve">;  </w:t>
      </w:r>
      <w:r w:rsidRPr="0095316D">
        <w:rPr>
          <w:spacing w:val="-7"/>
          <w:sz w:val="28"/>
          <w:szCs w:val="28"/>
        </w:rPr>
        <w:t>участники Великой Отечественной войны</w:t>
      </w:r>
      <w:r>
        <w:rPr>
          <w:spacing w:val="-7"/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 w:rsidRPr="00B25FE9">
        <w:rPr>
          <w:spacing w:val="-7"/>
          <w:sz w:val="28"/>
          <w:szCs w:val="28"/>
        </w:rPr>
        <w:t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</w:t>
      </w:r>
      <w:r>
        <w:rPr>
          <w:spacing w:val="-7"/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 xml:space="preserve">граждане - физические лица, проживающие на территории Ростовской области не менее 5 лет и являющиеся членами многодетных семей (родители и совместно проживающие с ними несовершеннолетние дети в возрасте до 18 лет) в отношении земельных участков, предоставляемых им для индивидуального жилищного строительства или  ведения личного подсобного хозяйства  </w:t>
      </w:r>
      <w:r>
        <w:rPr>
          <w:bCs/>
          <w:sz w:val="28"/>
          <w:szCs w:val="28"/>
        </w:rPr>
        <w:t>в соответствии со ст. 8.2 Областного закона от 22.07.2003 года №19-ЗС «О регулировании земельных отношений</w:t>
      </w:r>
      <w:proofErr w:type="gramEnd"/>
      <w:r>
        <w:rPr>
          <w:bCs/>
          <w:sz w:val="28"/>
          <w:szCs w:val="28"/>
        </w:rPr>
        <w:t xml:space="preserve"> в Ростовской области»</w:t>
      </w:r>
      <w:r>
        <w:rPr>
          <w:sz w:val="28"/>
          <w:szCs w:val="28"/>
        </w:rPr>
        <w:t>. Под многодетными семьями в настоящем решении понимаются семьи, в которых воспитываются трое и более несовершеннолетних детей (включая усыновленных (удочеренных), а также находящихся под опекой или попечительством детей, при условии воспитания этих детей не менее 3 лет). В составе многодетной семьи не учитываются дети, находящиеся на полном государственном обеспечении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дети, в отношении которых родители лишены родительских прав или ограничены в родительских правах).; 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(усыновители).</w:t>
      </w:r>
    </w:p>
    <w:p w:rsidR="00F93480" w:rsidRDefault="00F93480" w:rsidP="00F9348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трехлетней перспективе продолжится работа по укреплению доходной базы местного бюджета  за счет наращивания стабильных доходных источников и мобилизации имеющихся резервов. </w:t>
      </w:r>
    </w:p>
    <w:p w:rsidR="00F93480" w:rsidRDefault="00F93480" w:rsidP="00F9348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Предусматривается взаимодействие органов власти Ростовской области с  органами местного самоуправления в решении задач по дополнительной мобилизации доходов. </w:t>
      </w:r>
      <w:proofErr w:type="gramStart"/>
      <w:r>
        <w:rPr>
          <w:sz w:val="28"/>
        </w:rPr>
        <w:t>Вектор</w:t>
      </w:r>
      <w:r>
        <w:t> </w:t>
      </w:r>
      <w:r>
        <w:rPr>
          <w:sz w:val="28"/>
        </w:rPr>
        <w:t xml:space="preserve">деятельности направлен на обеспечение полноты уплаты налогов и выявление фактов умышленного занижения финансовых результатов для 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  <w:proofErr w:type="gramEnd"/>
    </w:p>
    <w:p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Нормативная правовая база по вопросам налогообложения совершенствуется в условиях изменений федерального налогового законодательства.</w:t>
      </w:r>
    </w:p>
    <w:p w:rsidR="00F93480" w:rsidRDefault="00F93480" w:rsidP="00F93480">
      <w:pPr>
        <w:widowControl w:val="0"/>
        <w:jc w:val="center"/>
        <w:rPr>
          <w:sz w:val="28"/>
        </w:rPr>
      </w:pPr>
    </w:p>
    <w:p w:rsidR="00F93480" w:rsidRDefault="00F93480" w:rsidP="00F93480">
      <w:pPr>
        <w:widowControl w:val="0"/>
        <w:jc w:val="center"/>
        <w:rPr>
          <w:sz w:val="28"/>
        </w:rPr>
      </w:pPr>
      <w:r>
        <w:rPr>
          <w:sz w:val="28"/>
        </w:rPr>
        <w:t xml:space="preserve">2.2. Система управления муниципальными программами </w:t>
      </w:r>
    </w:p>
    <w:p w:rsidR="00F93480" w:rsidRDefault="00E001AE" w:rsidP="00F93480">
      <w:pPr>
        <w:widowControl w:val="0"/>
        <w:jc w:val="center"/>
        <w:rPr>
          <w:sz w:val="28"/>
        </w:rPr>
      </w:pPr>
      <w:r>
        <w:rPr>
          <w:sz w:val="28"/>
        </w:rPr>
        <w:t>Андреевского</w:t>
      </w:r>
      <w:r w:rsidR="00F93480">
        <w:rPr>
          <w:sz w:val="28"/>
        </w:rPr>
        <w:t xml:space="preserve"> сельского поселения</w:t>
      </w:r>
    </w:p>
    <w:p w:rsidR="00F93480" w:rsidRDefault="00F93480" w:rsidP="00F93480">
      <w:pPr>
        <w:widowControl w:val="0"/>
        <w:jc w:val="center"/>
        <w:rPr>
          <w:sz w:val="28"/>
        </w:rPr>
      </w:pPr>
    </w:p>
    <w:p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Система управления </w:t>
      </w:r>
      <w:r w:rsidRPr="00990721">
        <w:rPr>
          <w:sz w:val="28"/>
        </w:rPr>
        <w:t xml:space="preserve">муниципальными программами </w:t>
      </w:r>
      <w:r w:rsidR="00E001AE">
        <w:rPr>
          <w:sz w:val="28"/>
        </w:rPr>
        <w:t>Андреевского</w:t>
      </w:r>
      <w:r w:rsidRPr="00990721">
        <w:rPr>
          <w:sz w:val="28"/>
        </w:rPr>
        <w:t xml:space="preserve"> сельского поселения </w:t>
      </w:r>
      <w:r>
        <w:rPr>
          <w:sz w:val="28"/>
        </w:rPr>
        <w:t xml:space="preserve">(далее – муниципальные программы) предусматривает ответственное взаимодействие ответственных исполнителей в соответствии с </w:t>
      </w:r>
      <w:r>
        <w:rPr>
          <w:sz w:val="28"/>
        </w:rPr>
        <w:lastRenderedPageBreak/>
        <w:t xml:space="preserve">постановлениями Администрации </w:t>
      </w:r>
      <w:r w:rsidR="00E001AE">
        <w:rPr>
          <w:sz w:val="28"/>
        </w:rPr>
        <w:t>Андреевского</w:t>
      </w:r>
      <w:r>
        <w:rPr>
          <w:sz w:val="28"/>
        </w:rPr>
        <w:t xml:space="preserve"> сельского поселения от </w:t>
      </w:r>
      <w:r w:rsidR="00B76EA5">
        <w:rPr>
          <w:sz w:val="28"/>
        </w:rPr>
        <w:t>01</w:t>
      </w:r>
      <w:r>
        <w:rPr>
          <w:sz w:val="28"/>
        </w:rPr>
        <w:t>.0</w:t>
      </w:r>
      <w:r w:rsidR="00B76EA5">
        <w:rPr>
          <w:sz w:val="28"/>
        </w:rPr>
        <w:t>8</w:t>
      </w:r>
      <w:r>
        <w:rPr>
          <w:sz w:val="28"/>
        </w:rPr>
        <w:t>.202</w:t>
      </w:r>
      <w:r w:rsidR="00B76EA5">
        <w:rPr>
          <w:sz w:val="28"/>
        </w:rPr>
        <w:t>3</w:t>
      </w:r>
      <w:r>
        <w:rPr>
          <w:sz w:val="28"/>
        </w:rPr>
        <w:t xml:space="preserve"> № </w:t>
      </w:r>
      <w:r w:rsidR="00B76EA5">
        <w:rPr>
          <w:sz w:val="28"/>
        </w:rPr>
        <w:t>123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E001AE">
        <w:rPr>
          <w:sz w:val="28"/>
        </w:rPr>
        <w:t>Андреевского</w:t>
      </w:r>
      <w:r>
        <w:rPr>
          <w:sz w:val="28"/>
        </w:rPr>
        <w:t xml:space="preserve"> сельского поселения».</w:t>
      </w:r>
    </w:p>
    <w:p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Структура муниципальных программ определена посредством четкого разграничения расходов на проектную деятельность, направленную на конкретный уникальный результат (региональные проекты), и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Важным инструментом достижения целей муниципальных программ будут являться региональные и муниципальные проекты, направленные на реализацию национальных целей развития в соответствии с Указом Президента Российской Федерации от 07.05.2024 № 309, а также иные проекты, направленные на достижение целей социально-экономического развития Ростовской области и </w:t>
      </w:r>
      <w:r w:rsidR="00E001AE">
        <w:rPr>
          <w:sz w:val="28"/>
        </w:rPr>
        <w:t>Андреевского</w:t>
      </w:r>
      <w:r>
        <w:rPr>
          <w:sz w:val="28"/>
        </w:rPr>
        <w:t xml:space="preserve"> сельского поселения.</w:t>
      </w:r>
    </w:p>
    <w:p w:rsidR="00F93480" w:rsidRDefault="00F93480" w:rsidP="00F93480">
      <w:pPr>
        <w:widowControl w:val="0"/>
        <w:jc w:val="center"/>
        <w:rPr>
          <w:sz w:val="28"/>
        </w:rPr>
      </w:pPr>
    </w:p>
    <w:p w:rsidR="00F93480" w:rsidRDefault="00F93480" w:rsidP="00F93480">
      <w:pPr>
        <w:widowControl w:val="0"/>
        <w:jc w:val="center"/>
        <w:rPr>
          <w:sz w:val="28"/>
        </w:rPr>
      </w:pPr>
      <w:r>
        <w:rPr>
          <w:sz w:val="28"/>
        </w:rPr>
        <w:t xml:space="preserve">2.3. Основные направления </w:t>
      </w:r>
    </w:p>
    <w:p w:rsidR="00F93480" w:rsidRDefault="00F93480" w:rsidP="00F93480">
      <w:pPr>
        <w:widowControl w:val="0"/>
        <w:jc w:val="center"/>
        <w:rPr>
          <w:sz w:val="28"/>
        </w:rPr>
      </w:pPr>
      <w:r>
        <w:rPr>
          <w:sz w:val="28"/>
        </w:rPr>
        <w:t>бюджетной политики в области социальной сферы</w:t>
      </w:r>
    </w:p>
    <w:p w:rsidR="00F93480" w:rsidRDefault="00F93480" w:rsidP="00F93480">
      <w:pPr>
        <w:widowControl w:val="0"/>
        <w:jc w:val="center"/>
        <w:rPr>
          <w:sz w:val="28"/>
        </w:rPr>
      </w:pPr>
    </w:p>
    <w:p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F93480" w:rsidRDefault="00F93480" w:rsidP="00F93480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Повышение оплаты труда работникам бюджетной сферы планируется согласно указам Президента Российской Федерации от 07.05.2012 № 597 «О мероприятиях по реализации государственной социальной политики» 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 на 2025 – 2027</w:t>
      </w:r>
      <w:proofErr w:type="gramEnd"/>
      <w:r>
        <w:rPr>
          <w:sz w:val="28"/>
        </w:rPr>
        <w:t xml:space="preserve"> годы.</w:t>
      </w:r>
    </w:p>
    <w:p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целях ежегодного </w:t>
      </w:r>
      <w:proofErr w:type="gramStart"/>
      <w:r>
        <w:rPr>
          <w:sz w:val="28"/>
        </w:rPr>
        <w:t xml:space="preserve">повышения оплаты труда работников муниципальных учреждений </w:t>
      </w:r>
      <w:r w:rsidR="00E001AE">
        <w:rPr>
          <w:sz w:val="28"/>
        </w:rPr>
        <w:t>Андреевского</w:t>
      </w:r>
      <w:r>
        <w:rPr>
          <w:sz w:val="28"/>
        </w:rPr>
        <w:t xml:space="preserve"> сельского</w:t>
      </w:r>
      <w:proofErr w:type="gramEnd"/>
      <w:r>
        <w:rPr>
          <w:sz w:val="28"/>
        </w:rPr>
        <w:t xml:space="preserve"> поселения</w:t>
      </w:r>
      <w:r w:rsidR="00B76EA5">
        <w:rPr>
          <w:sz w:val="28"/>
        </w:rPr>
        <w:t xml:space="preserve"> </w:t>
      </w:r>
      <w:r>
        <w:rPr>
          <w:sz w:val="28"/>
        </w:rPr>
        <w:t>(в части субвенций</w:t>
      </w:r>
      <w:r>
        <w:rPr>
          <w:b/>
          <w:sz w:val="28"/>
        </w:rPr>
        <w:t xml:space="preserve"> </w:t>
      </w:r>
      <w:r>
        <w:rPr>
          <w:sz w:val="28"/>
        </w:rPr>
        <w:t>областного бюджета), на которых не распространяется действие указов Президента Российской Федерации 2012 года, предусмотрена индексация расходов на уровень инфляции в 2025 – 2027 годах, утвержденный прогнозом социально-экономического развития Ростовской области на 2025 – 2027 годы.</w:t>
      </w:r>
    </w:p>
    <w:p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>
        <w:rPr>
          <w:sz w:val="28"/>
        </w:rPr>
        <w:t>размера оплаты труда</w:t>
      </w:r>
      <w:proofErr w:type="gramEnd"/>
      <w:r>
        <w:rPr>
          <w:sz w:val="28"/>
        </w:rPr>
        <w:t>.</w:t>
      </w:r>
    </w:p>
    <w:p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целях финансового обеспечения учреждений в отраслях социальной сферы в условиях удорожания цен предусмотрена индексация затрат на приобретение материальных запасов исходя из уровня инфляции согласно прогнозу социально-экономического развития Ростовской области на 2025 – 2027 годы.</w:t>
      </w:r>
    </w:p>
    <w:p w:rsidR="00F93480" w:rsidRDefault="00F93480" w:rsidP="00F93480">
      <w:pPr>
        <w:widowControl w:val="0"/>
        <w:spacing w:line="228" w:lineRule="auto"/>
        <w:jc w:val="center"/>
      </w:pPr>
    </w:p>
    <w:p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2.3.1. Культура</w:t>
      </w:r>
    </w:p>
    <w:p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</w:p>
    <w:p w:rsidR="00F93480" w:rsidRPr="00B76EA5" w:rsidRDefault="00F93480" w:rsidP="00F93480">
      <w:pPr>
        <w:spacing w:line="228" w:lineRule="auto"/>
        <w:ind w:firstLine="709"/>
        <w:jc w:val="both"/>
        <w:rPr>
          <w:sz w:val="28"/>
          <w:szCs w:val="28"/>
        </w:rPr>
      </w:pPr>
      <w:r w:rsidRPr="00B76EA5">
        <w:rPr>
          <w:rStyle w:val="14"/>
          <w:sz w:val="28"/>
          <w:szCs w:val="28"/>
        </w:rPr>
        <w:lastRenderedPageBreak/>
        <w:t xml:space="preserve">В сфере культуры продолжится финансовое обеспечение деятельности муниципальных учреждений культуры, в рамках которого </w:t>
      </w:r>
      <w:proofErr w:type="gramStart"/>
      <w:r w:rsidRPr="00B76EA5">
        <w:rPr>
          <w:rStyle w:val="14"/>
          <w:sz w:val="28"/>
          <w:szCs w:val="28"/>
        </w:rPr>
        <w:t>запланировано</w:t>
      </w:r>
      <w:proofErr w:type="gramEnd"/>
      <w:r w:rsidRPr="00B76EA5">
        <w:rPr>
          <w:rStyle w:val="14"/>
          <w:sz w:val="28"/>
          <w:szCs w:val="28"/>
        </w:rPr>
        <w:t xml:space="preserve"> в</w:t>
      </w:r>
      <w:r w:rsidRPr="00B76EA5">
        <w:rPr>
          <w:sz w:val="28"/>
          <w:szCs w:val="28"/>
        </w:rPr>
        <w:t> </w:t>
      </w:r>
      <w:r w:rsidRPr="00B76EA5">
        <w:rPr>
          <w:rStyle w:val="14"/>
          <w:sz w:val="28"/>
          <w:szCs w:val="28"/>
        </w:rPr>
        <w:t>том числе создание спектаклей, концертных программ</w:t>
      </w:r>
    </w:p>
    <w:p w:rsidR="00F93480" w:rsidRPr="00B76EA5" w:rsidRDefault="00F93480" w:rsidP="00F93480">
      <w:pPr>
        <w:spacing w:line="228" w:lineRule="auto"/>
        <w:ind w:firstLine="709"/>
        <w:jc w:val="both"/>
        <w:rPr>
          <w:sz w:val="28"/>
          <w:szCs w:val="28"/>
        </w:rPr>
      </w:pPr>
      <w:r w:rsidRPr="00B76EA5">
        <w:rPr>
          <w:rStyle w:val="14"/>
          <w:sz w:val="28"/>
          <w:szCs w:val="28"/>
        </w:rPr>
        <w:t>Приоритетной задачей является охрана и сохранение объектов культуры, расположенных на территории поселения.</w:t>
      </w:r>
    </w:p>
    <w:p w:rsidR="00F93480" w:rsidRPr="00B76EA5" w:rsidRDefault="00F93480" w:rsidP="00F93480">
      <w:pPr>
        <w:spacing w:line="228" w:lineRule="auto"/>
        <w:ind w:firstLine="709"/>
        <w:jc w:val="both"/>
        <w:rPr>
          <w:sz w:val="28"/>
          <w:szCs w:val="28"/>
        </w:rPr>
      </w:pPr>
      <w:r w:rsidRPr="00B76EA5">
        <w:rPr>
          <w:rStyle w:val="14"/>
          <w:sz w:val="28"/>
          <w:szCs w:val="28"/>
        </w:rPr>
        <w:t>На поощрение работников основного персонала коллективов муниципальных учреждений, предусматривается выплата стимулирующего характера.</w:t>
      </w:r>
    </w:p>
    <w:p w:rsidR="00F93480" w:rsidRPr="00B76EA5" w:rsidRDefault="00F93480" w:rsidP="00F93480">
      <w:pPr>
        <w:widowControl w:val="0"/>
        <w:spacing w:line="228" w:lineRule="auto"/>
        <w:jc w:val="center"/>
        <w:rPr>
          <w:sz w:val="28"/>
          <w:szCs w:val="28"/>
        </w:rPr>
      </w:pPr>
    </w:p>
    <w:p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2.3.2. Физическая культура и спорт</w:t>
      </w:r>
    </w:p>
    <w:p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</w:p>
    <w:p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Основное внимание в сфере физической культуры и спорта направлено на</w:t>
      </w:r>
      <w:r>
        <w:t> </w:t>
      </w:r>
      <w:r>
        <w:rPr>
          <w:sz w:val="28"/>
        </w:rPr>
        <w:t xml:space="preserve">формирование системы мотивации граждан к здоровому образу жизни, включая здоровое питание и отказ от вредных привычек, </w:t>
      </w:r>
      <w:proofErr w:type="gramStart"/>
      <w:r>
        <w:rPr>
          <w:sz w:val="28"/>
        </w:rPr>
        <w:t>которая</w:t>
      </w:r>
      <w:proofErr w:type="gramEnd"/>
      <w:r>
        <w:rPr>
          <w:sz w:val="28"/>
        </w:rPr>
        <w:t xml:space="preserve"> позволит увеличить долю граждан, систематически занимающихся физической культурой и</w:t>
      </w:r>
      <w:r>
        <w:t> </w:t>
      </w:r>
      <w:r>
        <w:rPr>
          <w:sz w:val="28"/>
        </w:rPr>
        <w:t xml:space="preserve">спортом. </w:t>
      </w:r>
    </w:p>
    <w:p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Приоритетными направлениями бюджетной политики в этой отрасли в целях повышения доступности занятий физической культурой и спортом для населения являются: </w:t>
      </w:r>
    </w:p>
    <w:p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развитие массового спорта, спартакиадного движения и клубной деятельности, в том числе в школе и детском саду. </w:t>
      </w:r>
    </w:p>
    <w:p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</w:p>
    <w:p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2.4. Национальная экономика </w:t>
      </w:r>
    </w:p>
    <w:p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и модернизация жилищно-коммунального хозяйства</w:t>
      </w:r>
    </w:p>
    <w:p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</w:p>
    <w:p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2.4.1. Национальная экономика</w:t>
      </w:r>
    </w:p>
    <w:p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</w:p>
    <w:p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условиях кардинальной трансформации мировой экономики важнейшим приоритетом в расходах местного бюджета по-прежнему остается финансовая поддержка национальной экономики.</w:t>
      </w:r>
    </w:p>
    <w:p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Основные меры в 2025 – 2027</w:t>
      </w:r>
      <w:r>
        <w:t xml:space="preserve"> </w:t>
      </w:r>
      <w:r>
        <w:rPr>
          <w:sz w:val="28"/>
        </w:rPr>
        <w:t>годах направлены на создание благоприятного инвестиционного климата.</w:t>
      </w:r>
    </w:p>
    <w:p w:rsidR="00F93480" w:rsidRDefault="00F93480" w:rsidP="00F93480">
      <w:pPr>
        <w:widowControl w:val="0"/>
        <w:ind w:firstLine="709"/>
        <w:jc w:val="both"/>
        <w:rPr>
          <w:sz w:val="28"/>
        </w:rPr>
      </w:pPr>
      <w:r w:rsidRPr="00321C2C">
        <w:rPr>
          <w:sz w:val="28"/>
          <w:szCs w:val="28"/>
        </w:rPr>
        <w:t xml:space="preserve">В целях создания условий для эффективного экономического развития продолжится поддержка </w:t>
      </w:r>
      <w:r>
        <w:rPr>
          <w:sz w:val="28"/>
        </w:rPr>
        <w:t>малого и среднего предпринимательства путем использования организационной, информационной и консультационной поддержки субъектов малого и среднего предпринимательства.</w:t>
      </w:r>
    </w:p>
    <w:p w:rsidR="00F93480" w:rsidRDefault="00F93480" w:rsidP="00F93480">
      <w:pPr>
        <w:widowControl w:val="0"/>
        <w:jc w:val="center"/>
        <w:rPr>
          <w:sz w:val="18"/>
        </w:rPr>
      </w:pPr>
    </w:p>
    <w:p w:rsidR="00F93480" w:rsidRDefault="00F93480" w:rsidP="00F93480">
      <w:pPr>
        <w:widowControl w:val="0"/>
        <w:jc w:val="center"/>
        <w:rPr>
          <w:sz w:val="28"/>
        </w:rPr>
      </w:pPr>
      <w:r>
        <w:rPr>
          <w:sz w:val="28"/>
        </w:rPr>
        <w:t>2.4.2. Транспорт и дорожное хозяйство</w:t>
      </w:r>
    </w:p>
    <w:p w:rsidR="00F93480" w:rsidRDefault="00F93480" w:rsidP="00F93480">
      <w:pPr>
        <w:widowControl w:val="0"/>
        <w:jc w:val="center"/>
      </w:pPr>
    </w:p>
    <w:p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Бюджетная политика в сфере дорожного хозяйства направлена на сохранение и развитие сети автомобильных дорог общего пользования.</w:t>
      </w:r>
    </w:p>
    <w:p w:rsidR="00F93480" w:rsidRDefault="00F93480" w:rsidP="00F9348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Расходы на дорожное хозяйство планируются на основании прогнозируемого объема поступления в соответствии с заключенным соглашением с Администрацией Дубовского района.</w:t>
      </w:r>
    </w:p>
    <w:p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Приоритетными направлениями остаются расходы на приведение в нормативное состояние автомобильных дорог общего пользования местного значения.</w:t>
      </w:r>
    </w:p>
    <w:p w:rsidR="00F93480" w:rsidRDefault="00F93480" w:rsidP="00F93480">
      <w:pPr>
        <w:widowControl w:val="0"/>
        <w:jc w:val="center"/>
        <w:rPr>
          <w:sz w:val="28"/>
        </w:rPr>
      </w:pPr>
    </w:p>
    <w:p w:rsidR="00F93480" w:rsidRDefault="00F93480" w:rsidP="00F93480">
      <w:pPr>
        <w:widowControl w:val="0"/>
        <w:jc w:val="center"/>
        <w:rPr>
          <w:sz w:val="28"/>
        </w:rPr>
      </w:pPr>
      <w:r>
        <w:rPr>
          <w:sz w:val="28"/>
        </w:rPr>
        <w:t>2.4.3. Жилищно-коммунальное хозяйство</w:t>
      </w:r>
    </w:p>
    <w:p w:rsidR="00F93480" w:rsidRDefault="00F93480" w:rsidP="00F93480">
      <w:pPr>
        <w:widowControl w:val="0"/>
        <w:jc w:val="center"/>
        <w:rPr>
          <w:sz w:val="28"/>
        </w:rPr>
      </w:pPr>
    </w:p>
    <w:p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2025 году и плановом периоде 2026 и 2027 годов планируется финансирование на мероприятия по благоустройству общественных территорий населенных пунктов.</w:t>
      </w:r>
    </w:p>
    <w:p w:rsidR="00F93480" w:rsidRDefault="00F93480" w:rsidP="00F93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Продолжится работа с населением по соблюдению правил благоустройства в поддержания экологической обстановки в надлежащем состоянии. Планируется </w:t>
      </w:r>
      <w:r w:rsidR="00B76EA5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работы по обустройству зоны отдыха. </w:t>
      </w:r>
    </w:p>
    <w:p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Финансово обеспечена программа местного развития и обеспечение занятости населения.</w:t>
      </w:r>
    </w:p>
    <w:p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</w:p>
    <w:p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3. Повышение эффективности</w:t>
      </w:r>
    </w:p>
    <w:p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и </w:t>
      </w:r>
      <w:proofErr w:type="spellStart"/>
      <w:r w:rsidRPr="00DD5565">
        <w:rPr>
          <w:sz w:val="28"/>
        </w:rPr>
        <w:t>приоритизация</w:t>
      </w:r>
      <w:proofErr w:type="spellEnd"/>
      <w:r w:rsidRPr="00B76EA5">
        <w:rPr>
          <w:color w:val="FF0000"/>
          <w:sz w:val="28"/>
        </w:rPr>
        <w:t xml:space="preserve"> </w:t>
      </w:r>
      <w:r>
        <w:rPr>
          <w:sz w:val="28"/>
        </w:rPr>
        <w:t>бюджетных расходов</w:t>
      </w:r>
    </w:p>
    <w:p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</w:p>
    <w:p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Бюджетная политика в сфере расходов направлена на безусловное исполнение действующих расходных обязательств, повышение эффективности использования финансовых ресурсов.</w:t>
      </w:r>
    </w:p>
    <w:p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Главным приоритетом при планировании и исполнении расходов местного бюджета является обеспечение в полном объеме всех конституционных и законодательно установленных обязательств поселения перед гражданами.</w:t>
      </w:r>
    </w:p>
    <w:p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эффективного использования средств местного бюджета и мобилизации ресурсов продолжится применение следующих основных подходов:</w:t>
      </w:r>
    </w:p>
    <w:p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формирование расходных обязательств с учетом </w:t>
      </w:r>
      <w:proofErr w:type="spellStart"/>
      <w:r>
        <w:rPr>
          <w:sz w:val="28"/>
        </w:rPr>
        <w:t>приоритизации</w:t>
      </w:r>
      <w:proofErr w:type="spellEnd"/>
      <w:r>
        <w:rPr>
          <w:sz w:val="28"/>
        </w:rPr>
        <w:t xml:space="preserve"> действующих расходных обязательств;</w:t>
      </w:r>
    </w:p>
    <w:p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финансовое обеспечение муниципальных программ с учетом достижения целей, показателей и результатов муниципальных и региональных проектов;</w:t>
      </w:r>
    </w:p>
    <w:p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проведение инвентаризации расходов местного бюджета;</w:t>
      </w:r>
    </w:p>
    <w:p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неустановление</w:t>
      </w:r>
      <w:proofErr w:type="spellEnd"/>
      <w:r>
        <w:rPr>
          <w:sz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совершенствование механизмов организации оказании услуг в социальной сфере, направленной на повышение качества и доступности для их получателей;</w:t>
      </w:r>
    </w:p>
    <w:p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совершенствование межбюджетных отношений;</w:t>
      </w:r>
    </w:p>
    <w:p w:rsidR="00F93480" w:rsidRPr="00B76EA5" w:rsidRDefault="00F93480" w:rsidP="00F93480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B76EA5">
        <w:rPr>
          <w:rStyle w:val="14"/>
          <w:sz w:val="28"/>
          <w:szCs w:val="28"/>
        </w:rPr>
        <w:t xml:space="preserve">осуществление </w:t>
      </w:r>
      <w:proofErr w:type="gramStart"/>
      <w:r w:rsidRPr="00B76EA5">
        <w:rPr>
          <w:rStyle w:val="14"/>
          <w:sz w:val="28"/>
          <w:szCs w:val="28"/>
        </w:rPr>
        <w:t>контроля за</w:t>
      </w:r>
      <w:proofErr w:type="gramEnd"/>
      <w:r w:rsidRPr="00B76EA5">
        <w:rPr>
          <w:rStyle w:val="14"/>
          <w:sz w:val="28"/>
          <w:szCs w:val="28"/>
        </w:rPr>
        <w:t xml:space="preserve"> использованием бюджетных средств.</w:t>
      </w:r>
    </w:p>
    <w:p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</w:p>
    <w:p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4. Основные подходы</w:t>
      </w:r>
    </w:p>
    <w:p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к формированию межбюджетных отношений</w:t>
      </w:r>
    </w:p>
    <w:p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</w:p>
    <w:p w:rsidR="00F93480" w:rsidRPr="00B76EA5" w:rsidRDefault="00F93480" w:rsidP="00F93480">
      <w:pPr>
        <w:ind w:firstLine="709"/>
        <w:jc w:val="both"/>
        <w:rPr>
          <w:sz w:val="28"/>
          <w:szCs w:val="28"/>
        </w:rPr>
      </w:pPr>
      <w:r w:rsidRPr="00B76EA5">
        <w:rPr>
          <w:rStyle w:val="14"/>
          <w:sz w:val="28"/>
          <w:szCs w:val="28"/>
        </w:rPr>
        <w:lastRenderedPageBreak/>
        <w:t>Получение дотации на выравнивание бюджетной обеспеченности из областного бюджета осуществляется в</w:t>
      </w:r>
      <w:r w:rsidRPr="00B76EA5">
        <w:rPr>
          <w:sz w:val="28"/>
          <w:szCs w:val="28"/>
        </w:rPr>
        <w:t> </w:t>
      </w:r>
      <w:r w:rsidRPr="00B76EA5">
        <w:rPr>
          <w:rStyle w:val="14"/>
          <w:sz w:val="28"/>
          <w:szCs w:val="28"/>
        </w:rPr>
        <w:t>порядке, установленном Областным законом от 26.12.2016 № 834-ЗС «О</w:t>
      </w:r>
      <w:r w:rsidRPr="00B76EA5">
        <w:rPr>
          <w:sz w:val="28"/>
          <w:szCs w:val="28"/>
        </w:rPr>
        <w:t> </w:t>
      </w:r>
      <w:r w:rsidRPr="00B76EA5">
        <w:rPr>
          <w:rStyle w:val="14"/>
          <w:sz w:val="28"/>
          <w:szCs w:val="28"/>
        </w:rPr>
        <w:t>межбюджетных отношениях органов государственной власти и органов местного самоуправления в Ростовской области». </w:t>
      </w:r>
    </w:p>
    <w:p w:rsidR="00F93480" w:rsidRPr="00B76EA5" w:rsidRDefault="00F93480" w:rsidP="00F93480">
      <w:pPr>
        <w:ind w:firstLine="709"/>
        <w:jc w:val="both"/>
        <w:rPr>
          <w:sz w:val="28"/>
          <w:szCs w:val="28"/>
        </w:rPr>
      </w:pPr>
      <w:r w:rsidRPr="00B76EA5">
        <w:rPr>
          <w:rStyle w:val="14"/>
          <w:sz w:val="28"/>
          <w:szCs w:val="28"/>
        </w:rPr>
        <w:t>С 1 января 2025 г. муниципальным районам переданы государственные полномочия по расчету и предоставлению дотаций бюджетам поселений с обеспечением за</w:t>
      </w:r>
      <w:r w:rsidRPr="00B76EA5">
        <w:rPr>
          <w:sz w:val="28"/>
          <w:szCs w:val="28"/>
        </w:rPr>
        <w:t> </w:t>
      </w:r>
      <w:r w:rsidRPr="00B76EA5">
        <w:rPr>
          <w:rStyle w:val="14"/>
          <w:sz w:val="28"/>
          <w:szCs w:val="28"/>
        </w:rPr>
        <w:t>счет субвенций. </w:t>
      </w:r>
    </w:p>
    <w:p w:rsidR="00F93480" w:rsidRPr="00B76EA5" w:rsidRDefault="00F93480" w:rsidP="00F93480">
      <w:pPr>
        <w:ind w:firstLine="709"/>
        <w:jc w:val="both"/>
        <w:rPr>
          <w:sz w:val="28"/>
          <w:szCs w:val="28"/>
        </w:rPr>
      </w:pPr>
      <w:r w:rsidRPr="00B76EA5">
        <w:rPr>
          <w:rStyle w:val="14"/>
          <w:sz w:val="28"/>
          <w:szCs w:val="28"/>
        </w:rPr>
        <w:t xml:space="preserve">Продолжится мониторинг планирования и исполнения местного бюджета, </w:t>
      </w:r>
      <w:proofErr w:type="gramStart"/>
      <w:r w:rsidRPr="00B76EA5">
        <w:rPr>
          <w:rStyle w:val="14"/>
          <w:sz w:val="28"/>
          <w:szCs w:val="28"/>
        </w:rPr>
        <w:t>контроль за</w:t>
      </w:r>
      <w:proofErr w:type="gramEnd"/>
      <w:r w:rsidRPr="00B76EA5">
        <w:rPr>
          <w:rStyle w:val="14"/>
          <w:sz w:val="28"/>
          <w:szCs w:val="28"/>
        </w:rPr>
        <w:t xml:space="preserve"> соблюдением требований бюджетного законодательства, своевременным исполнением принятых расходных обязательств, недопущения образования просроченной кредиторской задолженности.</w:t>
      </w:r>
    </w:p>
    <w:p w:rsidR="00F93480" w:rsidRPr="00B76EA5" w:rsidRDefault="00F93480" w:rsidP="00F93480">
      <w:pPr>
        <w:ind w:firstLine="709"/>
        <w:jc w:val="both"/>
        <w:rPr>
          <w:sz w:val="28"/>
          <w:szCs w:val="28"/>
        </w:rPr>
      </w:pPr>
      <w:r w:rsidRPr="00B76EA5">
        <w:rPr>
          <w:rStyle w:val="14"/>
          <w:sz w:val="28"/>
          <w:szCs w:val="28"/>
        </w:rPr>
        <w:t xml:space="preserve">В целях вовлечения жителей поселения и субъектов бизнеса в решение вопросов местного значения продолжится практика планирования в местном бюджете средств на реализацию инициативных проектов. </w:t>
      </w:r>
    </w:p>
    <w:p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</w:p>
    <w:p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5. Обеспечение сбалансированности местного бюджета</w:t>
      </w:r>
    </w:p>
    <w:p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</w:p>
    <w:p w:rsidR="00F93480" w:rsidRDefault="00F93480" w:rsidP="00F9348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целях минимизации рисков и безусловного </w:t>
      </w:r>
      <w:proofErr w:type="gramStart"/>
      <w:r>
        <w:rPr>
          <w:sz w:val="28"/>
        </w:rPr>
        <w:t>выполнения</w:t>
      </w:r>
      <w:proofErr w:type="gramEnd"/>
      <w:r>
        <w:rPr>
          <w:sz w:val="28"/>
        </w:rPr>
        <w:t xml:space="preserve"> первоочередных социально значимых расходных обязательств основными направлениями бюджетной политики в части мер по обеспечению сбалансированности местного бюджета предусмотрено формирование бюджетных резервов, ограничение принятия решений, влекущих новые расходные обязательства, не имеющие первоочередного значения, а также ограничение привлечения рыночных заимствований.</w:t>
      </w:r>
    </w:p>
    <w:p w:rsidR="00F93480" w:rsidRDefault="00F93480" w:rsidP="00F9348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условиях высокой стоимости привлечения рыночных заимствований проводится взвешенная долговая политика.</w:t>
      </w:r>
    </w:p>
    <w:p w:rsidR="00F93480" w:rsidRDefault="00F93480" w:rsidP="00F9348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Одновременно для поддержания текущей ликвидности в течение года планируется использование таких инструментов, как управление остатками средств на едином счете местного бюджета.</w:t>
      </w:r>
    </w:p>
    <w:p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</w:p>
    <w:p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6. Совершенствование системы </w:t>
      </w:r>
      <w:proofErr w:type="gramStart"/>
      <w:r>
        <w:rPr>
          <w:sz w:val="28"/>
        </w:rPr>
        <w:t>внутреннего</w:t>
      </w:r>
      <w:proofErr w:type="gramEnd"/>
      <w:r>
        <w:rPr>
          <w:sz w:val="28"/>
        </w:rPr>
        <w:t xml:space="preserve"> </w:t>
      </w:r>
    </w:p>
    <w:p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финансового (муниципального) контроля </w:t>
      </w:r>
    </w:p>
    <w:p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и контроля финансового органа в сфере закупок</w:t>
      </w:r>
    </w:p>
    <w:p w:rsidR="00F93480" w:rsidRDefault="00F93480" w:rsidP="00F93480">
      <w:pPr>
        <w:widowControl w:val="0"/>
        <w:spacing w:line="228" w:lineRule="auto"/>
        <w:jc w:val="center"/>
        <w:rPr>
          <w:sz w:val="28"/>
        </w:rPr>
      </w:pPr>
    </w:p>
    <w:p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повышения эффективности бюджетных расходов при осуществлении полномочий по внутреннему финансовому контролю будут применяться следующие основные подходы:</w:t>
      </w:r>
    </w:p>
    <w:p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государственного контроля;</w:t>
      </w:r>
    </w:p>
    <w:p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применение </w:t>
      </w:r>
      <w:proofErr w:type="gramStart"/>
      <w:r>
        <w:rPr>
          <w:sz w:val="28"/>
        </w:rPr>
        <w:t>риск-ориентированного</w:t>
      </w:r>
      <w:proofErr w:type="gramEnd"/>
      <w:r>
        <w:rPr>
          <w:sz w:val="28"/>
        </w:rPr>
        <w:t xml:space="preserve"> подхода к планированию и осуществлению контрольной деятельности;</w:t>
      </w:r>
    </w:p>
    <w:p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использование цифровых технологичных инструментов (подсистема «Риск-Мониторинг» единой информационной системы в сфере закупок, подсистема информационно-аналитического обеспечения государственной </w:t>
      </w:r>
      <w:r>
        <w:rPr>
          <w:sz w:val="28"/>
        </w:rPr>
        <w:lastRenderedPageBreak/>
        <w:t>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автоматизация контрольной деятельности при осуществлении внутреннего государственного финансового контроля с применением программных комплексов;</w:t>
      </w:r>
    </w:p>
    <w:p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закупок. </w:t>
      </w:r>
    </w:p>
    <w:p w:rsidR="00F93480" w:rsidRDefault="00F93480" w:rsidP="00F93480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 1 января 2025 г. будет обеспечена возможность заключения контрактов с единственным поставщиком в электронном виде через единую информационную систему закупок. Это уменьшит количество бумажной документации и упростит процесс согласования и подписания договоров.</w:t>
      </w:r>
    </w:p>
    <w:p w:rsidR="00F93480" w:rsidRDefault="00F93480" w:rsidP="00F93480">
      <w:pPr>
        <w:widowControl w:val="0"/>
        <w:spacing w:line="228" w:lineRule="auto"/>
        <w:ind w:firstLine="708"/>
        <w:jc w:val="both"/>
        <w:rPr>
          <w:sz w:val="28"/>
        </w:rPr>
      </w:pPr>
      <w:r>
        <w:rPr>
          <w:sz w:val="28"/>
        </w:rPr>
        <w:t xml:space="preserve">Продолжится работа </w:t>
      </w:r>
      <w:proofErr w:type="gramStart"/>
      <w:r>
        <w:rPr>
          <w:sz w:val="28"/>
        </w:rPr>
        <w:t>по взаимодействию с главными распорядителями бюджетными средств в части рассмотрения результатов ведомственного контроля в сфере закупок с целью</w:t>
      </w:r>
      <w:proofErr w:type="gramEnd"/>
      <w:r>
        <w:rPr>
          <w:sz w:val="28"/>
        </w:rPr>
        <w:t xml:space="preserve"> привлечения должностных лиц к административной ответственности за нарушения норм закупочного законодательства.</w:t>
      </w:r>
    </w:p>
    <w:p w:rsidR="00F93480" w:rsidRDefault="00F93480" w:rsidP="00F93480">
      <w:pPr>
        <w:widowControl w:val="0"/>
        <w:ind w:firstLine="709"/>
        <w:jc w:val="both"/>
        <w:rPr>
          <w:sz w:val="28"/>
        </w:rPr>
      </w:pPr>
    </w:p>
    <w:p w:rsidR="00F93480" w:rsidRDefault="00F93480" w:rsidP="00F93480">
      <w:pPr>
        <w:widowControl w:val="0"/>
        <w:ind w:firstLine="709"/>
        <w:jc w:val="both"/>
        <w:rPr>
          <w:sz w:val="28"/>
        </w:rPr>
      </w:pPr>
    </w:p>
    <w:p w:rsidR="00F93480" w:rsidRDefault="00F93480" w:rsidP="00F93480">
      <w:pPr>
        <w:rPr>
          <w:sz w:val="28"/>
        </w:rPr>
      </w:pPr>
    </w:p>
    <w:p w:rsidR="003C0F2A" w:rsidRPr="00A85EA5" w:rsidRDefault="003C0F2A" w:rsidP="00F9348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sectPr w:rsidR="003C0F2A" w:rsidRPr="00A85EA5" w:rsidSect="00540E73">
      <w:headerReference w:type="default" r:id="rId9"/>
      <w:footerReference w:type="even" r:id="rId10"/>
      <w:footerReference w:type="default" r:id="rId11"/>
      <w:footerReference w:type="first" r:id="rId12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8AC" w:rsidRDefault="005958AC">
      <w:r>
        <w:separator/>
      </w:r>
    </w:p>
  </w:endnote>
  <w:endnote w:type="continuationSeparator" w:id="0">
    <w:p w:rsidR="005958AC" w:rsidRDefault="0059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AD" w:rsidRDefault="00BC0BA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C0BAD" w:rsidRDefault="00BC0BAD">
    <w:pPr>
      <w:pStyle w:val="a7"/>
      <w:ind w:right="360"/>
    </w:pPr>
  </w:p>
  <w:p w:rsidR="00BC0BAD" w:rsidRDefault="00BC0B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AD" w:rsidRPr="00A84395" w:rsidRDefault="00BC0BAD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AD" w:rsidRPr="00A84395" w:rsidRDefault="00BC0BAD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8AC" w:rsidRDefault="005958AC">
      <w:r>
        <w:separator/>
      </w:r>
    </w:p>
  </w:footnote>
  <w:footnote w:type="continuationSeparator" w:id="0">
    <w:p w:rsidR="005958AC" w:rsidRDefault="00595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:rsidR="00BC0BAD" w:rsidRDefault="00BC0BA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C3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78"/>
    <w:rsid w:val="000021E0"/>
    <w:rsid w:val="00023FCF"/>
    <w:rsid w:val="000368AC"/>
    <w:rsid w:val="00047804"/>
    <w:rsid w:val="00050C68"/>
    <w:rsid w:val="0005372C"/>
    <w:rsid w:val="00054D8B"/>
    <w:rsid w:val="000559D5"/>
    <w:rsid w:val="00060F3C"/>
    <w:rsid w:val="00071A56"/>
    <w:rsid w:val="0007465D"/>
    <w:rsid w:val="00077AE1"/>
    <w:rsid w:val="000808D6"/>
    <w:rsid w:val="00092560"/>
    <w:rsid w:val="000A726F"/>
    <w:rsid w:val="000A7382"/>
    <w:rsid w:val="000B4002"/>
    <w:rsid w:val="000B66C7"/>
    <w:rsid w:val="000C430D"/>
    <w:rsid w:val="000E45E9"/>
    <w:rsid w:val="000F2B40"/>
    <w:rsid w:val="000F5B6A"/>
    <w:rsid w:val="000F6496"/>
    <w:rsid w:val="001006EB"/>
    <w:rsid w:val="00104E0D"/>
    <w:rsid w:val="0010504A"/>
    <w:rsid w:val="00105778"/>
    <w:rsid w:val="00112646"/>
    <w:rsid w:val="00116BFA"/>
    <w:rsid w:val="0011766C"/>
    <w:rsid w:val="0012296B"/>
    <w:rsid w:val="00125DE3"/>
    <w:rsid w:val="00135D27"/>
    <w:rsid w:val="00141C19"/>
    <w:rsid w:val="00141F2B"/>
    <w:rsid w:val="00145ED0"/>
    <w:rsid w:val="00153B21"/>
    <w:rsid w:val="00155EFC"/>
    <w:rsid w:val="00181554"/>
    <w:rsid w:val="001A6986"/>
    <w:rsid w:val="001A6D11"/>
    <w:rsid w:val="001B1D7C"/>
    <w:rsid w:val="001B2D1C"/>
    <w:rsid w:val="001C1D98"/>
    <w:rsid w:val="001D2235"/>
    <w:rsid w:val="001D2690"/>
    <w:rsid w:val="001F4BE3"/>
    <w:rsid w:val="001F6D02"/>
    <w:rsid w:val="00236266"/>
    <w:rsid w:val="00242AA4"/>
    <w:rsid w:val="002504E8"/>
    <w:rsid w:val="00254382"/>
    <w:rsid w:val="00255A4C"/>
    <w:rsid w:val="00255C37"/>
    <w:rsid w:val="00260AA4"/>
    <w:rsid w:val="00264242"/>
    <w:rsid w:val="002651FE"/>
    <w:rsid w:val="0027031E"/>
    <w:rsid w:val="0028703B"/>
    <w:rsid w:val="002902A7"/>
    <w:rsid w:val="002A2062"/>
    <w:rsid w:val="002A31A1"/>
    <w:rsid w:val="002B6527"/>
    <w:rsid w:val="002C135C"/>
    <w:rsid w:val="002C34C6"/>
    <w:rsid w:val="002C5E60"/>
    <w:rsid w:val="002D29C2"/>
    <w:rsid w:val="002E36A2"/>
    <w:rsid w:val="002E65D5"/>
    <w:rsid w:val="002F63E3"/>
    <w:rsid w:val="002F74D7"/>
    <w:rsid w:val="0030124B"/>
    <w:rsid w:val="0030636C"/>
    <w:rsid w:val="00313D3A"/>
    <w:rsid w:val="003145DD"/>
    <w:rsid w:val="003167D4"/>
    <w:rsid w:val="00327008"/>
    <w:rsid w:val="00341FC1"/>
    <w:rsid w:val="00346AF4"/>
    <w:rsid w:val="003477D9"/>
    <w:rsid w:val="003659CF"/>
    <w:rsid w:val="0037040B"/>
    <w:rsid w:val="003802EB"/>
    <w:rsid w:val="003921D8"/>
    <w:rsid w:val="0039539D"/>
    <w:rsid w:val="003A099A"/>
    <w:rsid w:val="003A1DE1"/>
    <w:rsid w:val="003B2193"/>
    <w:rsid w:val="003C0F2A"/>
    <w:rsid w:val="003C141A"/>
    <w:rsid w:val="003D47D9"/>
    <w:rsid w:val="003F13A9"/>
    <w:rsid w:val="003F7EDC"/>
    <w:rsid w:val="00407B71"/>
    <w:rsid w:val="00415ADD"/>
    <w:rsid w:val="00425061"/>
    <w:rsid w:val="0042596D"/>
    <w:rsid w:val="00430D13"/>
    <w:rsid w:val="0043686A"/>
    <w:rsid w:val="00441069"/>
    <w:rsid w:val="00441CE8"/>
    <w:rsid w:val="00444636"/>
    <w:rsid w:val="00452747"/>
    <w:rsid w:val="00453869"/>
    <w:rsid w:val="004679AF"/>
    <w:rsid w:val="00470BA8"/>
    <w:rsid w:val="004711EC"/>
    <w:rsid w:val="00480BC7"/>
    <w:rsid w:val="004871AA"/>
    <w:rsid w:val="004A0B75"/>
    <w:rsid w:val="004A17C9"/>
    <w:rsid w:val="004B3FC3"/>
    <w:rsid w:val="004B5255"/>
    <w:rsid w:val="004B6A5C"/>
    <w:rsid w:val="004C3DE4"/>
    <w:rsid w:val="004E78FD"/>
    <w:rsid w:val="004F3A22"/>
    <w:rsid w:val="004F5015"/>
    <w:rsid w:val="004F7011"/>
    <w:rsid w:val="00515D9C"/>
    <w:rsid w:val="00531B22"/>
    <w:rsid w:val="00531FBD"/>
    <w:rsid w:val="0053366A"/>
    <w:rsid w:val="00535D2C"/>
    <w:rsid w:val="00540E73"/>
    <w:rsid w:val="00562AFB"/>
    <w:rsid w:val="005815F3"/>
    <w:rsid w:val="00587BF6"/>
    <w:rsid w:val="005958AC"/>
    <w:rsid w:val="005B15C4"/>
    <w:rsid w:val="005B42DF"/>
    <w:rsid w:val="005C06D9"/>
    <w:rsid w:val="005C21D0"/>
    <w:rsid w:val="005C36BA"/>
    <w:rsid w:val="005C5FF3"/>
    <w:rsid w:val="005D7B95"/>
    <w:rsid w:val="005E2CBA"/>
    <w:rsid w:val="005E58E5"/>
    <w:rsid w:val="005F3DCB"/>
    <w:rsid w:val="005F56DF"/>
    <w:rsid w:val="0060219F"/>
    <w:rsid w:val="00611679"/>
    <w:rsid w:val="00613D7D"/>
    <w:rsid w:val="006148E8"/>
    <w:rsid w:val="0061498C"/>
    <w:rsid w:val="006564DB"/>
    <w:rsid w:val="00657445"/>
    <w:rsid w:val="00660EE3"/>
    <w:rsid w:val="00676B57"/>
    <w:rsid w:val="006871F9"/>
    <w:rsid w:val="00692AE0"/>
    <w:rsid w:val="00692E20"/>
    <w:rsid w:val="00695B1C"/>
    <w:rsid w:val="006A31B0"/>
    <w:rsid w:val="006B1C89"/>
    <w:rsid w:val="006B7A21"/>
    <w:rsid w:val="006D1922"/>
    <w:rsid w:val="006D4961"/>
    <w:rsid w:val="006F402F"/>
    <w:rsid w:val="006F576A"/>
    <w:rsid w:val="007120F8"/>
    <w:rsid w:val="007219F0"/>
    <w:rsid w:val="00742667"/>
    <w:rsid w:val="007506D8"/>
    <w:rsid w:val="007542EC"/>
    <w:rsid w:val="00760551"/>
    <w:rsid w:val="0076373F"/>
    <w:rsid w:val="00763DA8"/>
    <w:rsid w:val="007730B1"/>
    <w:rsid w:val="00782222"/>
    <w:rsid w:val="0079339D"/>
    <w:rsid w:val="007936ED"/>
    <w:rsid w:val="0079624A"/>
    <w:rsid w:val="00796E7B"/>
    <w:rsid w:val="007B6388"/>
    <w:rsid w:val="007C0A5F"/>
    <w:rsid w:val="007C0F29"/>
    <w:rsid w:val="007C3544"/>
    <w:rsid w:val="007D3683"/>
    <w:rsid w:val="007F302F"/>
    <w:rsid w:val="008038D8"/>
    <w:rsid w:val="00803F3C"/>
    <w:rsid w:val="00804CFE"/>
    <w:rsid w:val="00805C15"/>
    <w:rsid w:val="00811C94"/>
    <w:rsid w:val="00811CF1"/>
    <w:rsid w:val="00842471"/>
    <w:rsid w:val="008438D7"/>
    <w:rsid w:val="008506B2"/>
    <w:rsid w:val="008527D2"/>
    <w:rsid w:val="00860E5A"/>
    <w:rsid w:val="00864DED"/>
    <w:rsid w:val="00867AB6"/>
    <w:rsid w:val="008741A4"/>
    <w:rsid w:val="008A0B46"/>
    <w:rsid w:val="008A26EE"/>
    <w:rsid w:val="008A4C70"/>
    <w:rsid w:val="008B0A0D"/>
    <w:rsid w:val="008B6AD3"/>
    <w:rsid w:val="008C6B46"/>
    <w:rsid w:val="00905686"/>
    <w:rsid w:val="00910044"/>
    <w:rsid w:val="009122B1"/>
    <w:rsid w:val="009127DC"/>
    <w:rsid w:val="00913129"/>
    <w:rsid w:val="00917C70"/>
    <w:rsid w:val="009228DF"/>
    <w:rsid w:val="00924E84"/>
    <w:rsid w:val="00931944"/>
    <w:rsid w:val="00946D9B"/>
    <w:rsid w:val="00947FCC"/>
    <w:rsid w:val="00967012"/>
    <w:rsid w:val="0098444B"/>
    <w:rsid w:val="00985A10"/>
    <w:rsid w:val="00991B47"/>
    <w:rsid w:val="00995DF8"/>
    <w:rsid w:val="009A05DD"/>
    <w:rsid w:val="009B4BCF"/>
    <w:rsid w:val="009E73D6"/>
    <w:rsid w:val="009F006D"/>
    <w:rsid w:val="009F4BEC"/>
    <w:rsid w:val="009F6693"/>
    <w:rsid w:val="00A05B6C"/>
    <w:rsid w:val="00A061D7"/>
    <w:rsid w:val="00A30E81"/>
    <w:rsid w:val="00A34804"/>
    <w:rsid w:val="00A47724"/>
    <w:rsid w:val="00A67B50"/>
    <w:rsid w:val="00A73394"/>
    <w:rsid w:val="00A81877"/>
    <w:rsid w:val="00A84395"/>
    <w:rsid w:val="00A845B0"/>
    <w:rsid w:val="00A874D9"/>
    <w:rsid w:val="00A941CF"/>
    <w:rsid w:val="00A97482"/>
    <w:rsid w:val="00AA22AC"/>
    <w:rsid w:val="00AA6A93"/>
    <w:rsid w:val="00AB1ACA"/>
    <w:rsid w:val="00AB252F"/>
    <w:rsid w:val="00AB613A"/>
    <w:rsid w:val="00AC00C3"/>
    <w:rsid w:val="00AD3876"/>
    <w:rsid w:val="00AE2601"/>
    <w:rsid w:val="00AF7235"/>
    <w:rsid w:val="00B02C23"/>
    <w:rsid w:val="00B151DF"/>
    <w:rsid w:val="00B22F6A"/>
    <w:rsid w:val="00B31114"/>
    <w:rsid w:val="00B35935"/>
    <w:rsid w:val="00B37E63"/>
    <w:rsid w:val="00B444A2"/>
    <w:rsid w:val="00B479CC"/>
    <w:rsid w:val="00B51392"/>
    <w:rsid w:val="00B55460"/>
    <w:rsid w:val="00B62CFB"/>
    <w:rsid w:val="00B72D61"/>
    <w:rsid w:val="00B75490"/>
    <w:rsid w:val="00B76EA5"/>
    <w:rsid w:val="00B80D5B"/>
    <w:rsid w:val="00B81A41"/>
    <w:rsid w:val="00B8231A"/>
    <w:rsid w:val="00B842B0"/>
    <w:rsid w:val="00B90E34"/>
    <w:rsid w:val="00BA6A6B"/>
    <w:rsid w:val="00BB2C34"/>
    <w:rsid w:val="00BB55C0"/>
    <w:rsid w:val="00BC0920"/>
    <w:rsid w:val="00BC0BAD"/>
    <w:rsid w:val="00BD4D99"/>
    <w:rsid w:val="00BD5046"/>
    <w:rsid w:val="00BF39F0"/>
    <w:rsid w:val="00C02DE1"/>
    <w:rsid w:val="00C11FDF"/>
    <w:rsid w:val="00C1208B"/>
    <w:rsid w:val="00C33B2E"/>
    <w:rsid w:val="00C40FD5"/>
    <w:rsid w:val="00C46466"/>
    <w:rsid w:val="00C572C4"/>
    <w:rsid w:val="00C67E10"/>
    <w:rsid w:val="00C731BB"/>
    <w:rsid w:val="00C95DA9"/>
    <w:rsid w:val="00CA151C"/>
    <w:rsid w:val="00CB1900"/>
    <w:rsid w:val="00CB43C1"/>
    <w:rsid w:val="00CB5193"/>
    <w:rsid w:val="00CB5C63"/>
    <w:rsid w:val="00CC7513"/>
    <w:rsid w:val="00CD077D"/>
    <w:rsid w:val="00CE5183"/>
    <w:rsid w:val="00CE57EB"/>
    <w:rsid w:val="00CF077F"/>
    <w:rsid w:val="00CF52A9"/>
    <w:rsid w:val="00D00358"/>
    <w:rsid w:val="00D029EE"/>
    <w:rsid w:val="00D05D8C"/>
    <w:rsid w:val="00D13E83"/>
    <w:rsid w:val="00D25585"/>
    <w:rsid w:val="00D26E11"/>
    <w:rsid w:val="00D34BA5"/>
    <w:rsid w:val="00D3679A"/>
    <w:rsid w:val="00D460DE"/>
    <w:rsid w:val="00D46FFE"/>
    <w:rsid w:val="00D67295"/>
    <w:rsid w:val="00D73323"/>
    <w:rsid w:val="00DA1E06"/>
    <w:rsid w:val="00DA6653"/>
    <w:rsid w:val="00DA7C1C"/>
    <w:rsid w:val="00DB372B"/>
    <w:rsid w:val="00DB4D6B"/>
    <w:rsid w:val="00DB5C05"/>
    <w:rsid w:val="00DB62C1"/>
    <w:rsid w:val="00DB6E68"/>
    <w:rsid w:val="00DC2302"/>
    <w:rsid w:val="00DC3182"/>
    <w:rsid w:val="00DC40FD"/>
    <w:rsid w:val="00DC6AA9"/>
    <w:rsid w:val="00DD5565"/>
    <w:rsid w:val="00DE50C1"/>
    <w:rsid w:val="00DF35AA"/>
    <w:rsid w:val="00E001AE"/>
    <w:rsid w:val="00E04378"/>
    <w:rsid w:val="00E071A6"/>
    <w:rsid w:val="00E138E0"/>
    <w:rsid w:val="00E20753"/>
    <w:rsid w:val="00E26E52"/>
    <w:rsid w:val="00E30BD2"/>
    <w:rsid w:val="00E3132E"/>
    <w:rsid w:val="00E36EA0"/>
    <w:rsid w:val="00E41BBD"/>
    <w:rsid w:val="00E42D11"/>
    <w:rsid w:val="00E432A4"/>
    <w:rsid w:val="00E475B0"/>
    <w:rsid w:val="00E61F30"/>
    <w:rsid w:val="00E62AA8"/>
    <w:rsid w:val="00E646EE"/>
    <w:rsid w:val="00E657E1"/>
    <w:rsid w:val="00E6619A"/>
    <w:rsid w:val="00E67DF0"/>
    <w:rsid w:val="00E7274C"/>
    <w:rsid w:val="00E74E00"/>
    <w:rsid w:val="00E75C57"/>
    <w:rsid w:val="00E76A4E"/>
    <w:rsid w:val="00E86F85"/>
    <w:rsid w:val="00E9626F"/>
    <w:rsid w:val="00E963BF"/>
    <w:rsid w:val="00EA7068"/>
    <w:rsid w:val="00EC352B"/>
    <w:rsid w:val="00EC40AD"/>
    <w:rsid w:val="00ED31CD"/>
    <w:rsid w:val="00ED3B55"/>
    <w:rsid w:val="00ED68F9"/>
    <w:rsid w:val="00ED696C"/>
    <w:rsid w:val="00ED72D3"/>
    <w:rsid w:val="00EE4903"/>
    <w:rsid w:val="00EF29AB"/>
    <w:rsid w:val="00EF56AF"/>
    <w:rsid w:val="00F01C60"/>
    <w:rsid w:val="00F02C40"/>
    <w:rsid w:val="00F24917"/>
    <w:rsid w:val="00F27523"/>
    <w:rsid w:val="00F27892"/>
    <w:rsid w:val="00F30D40"/>
    <w:rsid w:val="00F410DF"/>
    <w:rsid w:val="00F50274"/>
    <w:rsid w:val="00F71956"/>
    <w:rsid w:val="00F8225E"/>
    <w:rsid w:val="00F86418"/>
    <w:rsid w:val="00F87346"/>
    <w:rsid w:val="00F9297B"/>
    <w:rsid w:val="00F93480"/>
    <w:rsid w:val="00FA6611"/>
    <w:rsid w:val="00FD320C"/>
    <w:rsid w:val="00FD350A"/>
    <w:rsid w:val="00FE000A"/>
    <w:rsid w:val="00FE2511"/>
    <w:rsid w:val="00FF45ED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aliases w:val="ПАРАГРАФ Знак,List Paragraph Знак,Абзац списка11 Знак"/>
    <w:link w:val="aff2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aliases w:val="ПАРАГРАФ,List Paragraph,Абзац списка11"/>
    <w:basedOn w:val="a"/>
    <w:link w:val="aff1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link w:val="ConsPlusNormal0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105778"/>
    <w:rPr>
      <w:rFonts w:ascii="Calibri" w:hAnsi="Calibri" w:cs="Calibri"/>
      <w:sz w:val="22"/>
    </w:rPr>
  </w:style>
  <w:style w:type="character" w:customStyle="1" w:styleId="14">
    <w:name w:val="Обычный1"/>
    <w:rsid w:val="00F93480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aliases w:val="ПАРАГРАФ Знак,List Paragraph Знак,Абзац списка11 Знак"/>
    <w:link w:val="aff2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aliases w:val="ПАРАГРАФ,List Paragraph,Абзац списка11"/>
    <w:basedOn w:val="a"/>
    <w:link w:val="aff1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link w:val="ConsPlusNormal0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105778"/>
    <w:rPr>
      <w:rFonts w:ascii="Calibri" w:hAnsi="Calibri" w:cs="Calibri"/>
      <w:sz w:val="22"/>
    </w:rPr>
  </w:style>
  <w:style w:type="character" w:customStyle="1" w:styleId="14">
    <w:name w:val="Обычный1"/>
    <w:rsid w:val="00F93480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38A9A-813F-4C4B-952C-FFB80AAD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2</TotalTime>
  <Pages>11</Pages>
  <Words>3658</Words>
  <Characters>20853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Пользователь</cp:lastModifiedBy>
  <cp:revision>4</cp:revision>
  <cp:lastPrinted>2021-10-13T11:17:00Z</cp:lastPrinted>
  <dcterms:created xsi:type="dcterms:W3CDTF">2024-10-29T12:05:00Z</dcterms:created>
  <dcterms:modified xsi:type="dcterms:W3CDTF">2024-10-29T12:06:00Z</dcterms:modified>
</cp:coreProperties>
</file>