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F24" w:rsidRPr="00234F24" w:rsidRDefault="00234F24" w:rsidP="0023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F24">
        <w:rPr>
          <w:rFonts w:ascii="Arial" w:eastAsia="Times New Roman" w:hAnsi="Arial" w:cs="Arial"/>
          <w:b/>
          <w:color w:val="000000"/>
          <w:sz w:val="32"/>
          <w:szCs w:val="32"/>
        </w:rPr>
        <w:t>Памятка для родителей "Осторожно, ядовитые растения!"</w:t>
      </w:r>
      <w:r w:rsidRPr="00234F24">
        <w:rPr>
          <w:rFonts w:ascii="Arial" w:eastAsia="Times New Roman" w:hAnsi="Arial" w:cs="Arial"/>
          <w:b/>
          <w:color w:val="000000"/>
          <w:sz w:val="32"/>
          <w:szCs w:val="32"/>
        </w:rPr>
        <w:br/>
      </w:r>
      <w:r w:rsidRPr="00234F24">
        <w:rPr>
          <w:rFonts w:ascii="Arial" w:eastAsia="Times New Roman" w:hAnsi="Arial" w:cs="Arial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234F24">
        <w:rPr>
          <w:rFonts w:ascii="Times New Roman" w:eastAsia="Times New Roman" w:hAnsi="Times New Roman" w:cs="Times New Roman"/>
          <w:color w:val="000000"/>
          <w:sz w:val="28"/>
          <w:szCs w:val="28"/>
        </w:rPr>
        <w:t>Летом мы часто выбираемся в лес, на природу, на пляжи. Но мы совсем не задумываемся об опасностях, подстерегающих нас в природе. Одной из таких опасностей являются ядовитые растения. Коварство ядовитых растений в том, что часто эти красивые и внешне совершенно безобидные растения способны убивать.</w:t>
      </w:r>
      <w:r w:rsidRPr="00234F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нашей стране произрастает около 400 видов ядовитых растений. Они опасны для нашего здоровья, а зачастую и жизни.</w:t>
      </w:r>
      <w:r w:rsidRPr="00234F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Отличать их от других должен уметь каждый и не только уметь сам, но и научить этому своих детей. Ведь дети с их пытливым умом и любознательностью пробуют все интересное на ощупь и на зуб. Куда уж им, маленьким, знать, что красивый цветок может вызвать сильнейший ожог, а аппетитные ягоды могут быть смертельно ядовитыми.</w:t>
      </w:r>
      <w:r w:rsidRPr="00234F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4F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Научите своих детей следующему:</w:t>
      </w:r>
      <w:r w:rsidRPr="00234F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4F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Нельзя пробовать на вкус неизвестные ягоды, листья, стебли растений, плоды, семена, грибы, как бы привлекательно они не выглядели.</w:t>
      </w:r>
      <w:r w:rsidRPr="00234F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4F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К незнакомым растениям даже нельзя дотрагиваться, так как можно получить ожог</w:t>
      </w:r>
      <w:proofErr w:type="gramStart"/>
      <w:r w:rsidRPr="00234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34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аллергическую реакцию.</w:t>
      </w:r>
      <w:r w:rsidRPr="00234F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4F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 В ядовитых растениях содержатся яды, способные вызвать отравления как при вдыхании летучих </w:t>
      </w:r>
      <w:proofErr w:type="spellStart"/>
      <w:r w:rsidRPr="00234F24">
        <w:rPr>
          <w:rFonts w:ascii="Times New Roman" w:eastAsia="Times New Roman" w:hAnsi="Times New Roman" w:cs="Times New Roman"/>
          <w:color w:val="000000"/>
          <w:sz w:val="28"/>
          <w:szCs w:val="28"/>
        </w:rPr>
        <w:t>арома-веществ</w:t>
      </w:r>
      <w:proofErr w:type="spellEnd"/>
      <w:r w:rsidRPr="00234F24">
        <w:rPr>
          <w:rFonts w:ascii="Times New Roman" w:eastAsia="Times New Roman" w:hAnsi="Times New Roman" w:cs="Times New Roman"/>
          <w:color w:val="000000"/>
          <w:sz w:val="28"/>
          <w:szCs w:val="28"/>
        </w:rPr>
        <w:t>, выделяемых растениями, так и при попадании сока на кожу.</w:t>
      </w:r>
      <w:r w:rsidRPr="00234F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4F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Самое сильное отравление можно получить при приеме внутрь токсина с ягодами, листьями, корнями.</w:t>
      </w:r>
      <w:r w:rsidRPr="00234F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4F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К ядовитым растениям относятся: аконит, бузина черная, вороний глаз, дурман, болиголов, багульник, белена черная и многие другие.</w:t>
      </w:r>
      <w:r w:rsidRPr="00234F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4F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Действия при отравлении ядовитыми растениями:</w:t>
      </w:r>
      <w:r w:rsidRPr="00234F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4F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Незамедлительно вызвать врача или скорую медицинскую помощь.</w:t>
      </w:r>
      <w:r w:rsidRPr="00234F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4F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Если пострадавший в сознании,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4F24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промыть ему желудок: дать выпить 3-4 стакана воды и, пальцем или черенком ложки надавливая на корень языка, вызвать у него рвоту. Промывание желудка следует повторить 2-3 раза.</w:t>
      </w:r>
      <w:r w:rsidRPr="00234F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4F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Так как многие яды хорошо адсорбируются активированным углем, после промывания желудка рекомендуется принять активированный уголь.</w:t>
      </w:r>
      <w:r w:rsidRPr="00234F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4F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4F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После оказания первой медицинской помощи рекомендуется как можно быстрее доставить пострадавшего в мед</w:t>
      </w:r>
      <w:proofErr w:type="gramStart"/>
      <w:r w:rsidRPr="00234F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34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34F2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234F24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чреждение.</w:t>
      </w:r>
      <w:r w:rsidRPr="00234F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4F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При развитии судорог важно не допустить нарушения дыхания за счет спазма жевательных мышц, поэтому в рот пострадавшего следует вставить черенок ложки, обернутый бинтом или носовым платком.</w:t>
      </w:r>
      <w:r w:rsidRPr="00234F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4F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Невозможно предусмотреть все ситуации и дать советы на все случаи жизни. Но научить ребенка быть осторожным можно и нужно. И никто не сможет сделать это лучше, чем родители. Ведь именно Ваше внимание, любовь и забота – самая надежная защита!</w:t>
      </w:r>
      <w:r w:rsidRPr="00234F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4F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Помните! Ребенок берёт пример с Вас! Пусть Ваш пример соблюдения правил безопасности научит и его.</w:t>
      </w:r>
    </w:p>
    <w:p w:rsidR="00234F24" w:rsidRPr="00234F24" w:rsidRDefault="00234F24" w:rsidP="00234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234F24" w:rsidRDefault="00234F24" w:rsidP="00234F24">
      <w:pPr>
        <w:spacing w:line="427" w:lineRule="atLeast"/>
        <w:textAlignment w:val="baseline"/>
        <w:rPr>
          <w:rFonts w:ascii="Arial" w:eastAsia="Times New Roman" w:hAnsi="Arial" w:cs="Arial"/>
          <w:color w:val="3B4256"/>
          <w:sz w:val="29"/>
          <w:szCs w:val="29"/>
        </w:rPr>
      </w:pPr>
    </w:p>
    <w:p w:rsidR="00234F24" w:rsidRDefault="00234F24" w:rsidP="00234F24">
      <w:pPr>
        <w:spacing w:line="427" w:lineRule="atLeast"/>
        <w:textAlignment w:val="baseline"/>
        <w:rPr>
          <w:rFonts w:ascii="Arial" w:eastAsia="Times New Roman" w:hAnsi="Arial" w:cs="Arial"/>
          <w:color w:val="3B4256"/>
          <w:sz w:val="29"/>
          <w:szCs w:val="29"/>
        </w:rPr>
      </w:pPr>
    </w:p>
    <w:p w:rsidR="00234F24" w:rsidRDefault="003F2D4D" w:rsidP="00234F24">
      <w:pPr>
        <w:spacing w:line="427" w:lineRule="atLeast"/>
        <w:textAlignment w:val="baseline"/>
        <w:rPr>
          <w:rFonts w:ascii="Arial" w:eastAsia="Times New Roman" w:hAnsi="Arial" w:cs="Arial"/>
          <w:color w:val="3B4256"/>
          <w:sz w:val="29"/>
          <w:szCs w:val="29"/>
        </w:rPr>
      </w:pPr>
      <w:r>
        <w:rPr>
          <w:rFonts w:ascii="Arial" w:eastAsia="Times New Roman" w:hAnsi="Arial" w:cs="Arial"/>
          <w:noProof/>
          <w:color w:val="3B4256"/>
          <w:sz w:val="29"/>
          <w:szCs w:val="29"/>
        </w:rPr>
        <w:drawing>
          <wp:inline distT="0" distB="0" distL="0" distR="0">
            <wp:extent cx="5940425" cy="4204416"/>
            <wp:effectExtent l="19050" t="0" r="3175" b="0"/>
            <wp:docPr id="3" name="Рисунок 3" descr="C:\Users\Адм\Desktop\ЛЕНА 2014\2024\ЖЕМЧУЖНИКОВА\i4fbeqPqEsWoHl_a_wAqe6TXqaSBCr6GErUEl_XMd88mo_sOyg8spGCNlzWnRLCGI8fvTSj-OpwFhd9iDUtnf-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\Desktop\ЛЕНА 2014\2024\ЖЕМЧУЖНИКОВА\i4fbeqPqEsWoHl_a_wAqe6TXqaSBCr6GErUEl_XMd88mo_sOyg8spGCNlzWnRLCGI8fvTSj-OpwFhd9iDUtnf-_W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4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4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34F24"/>
    <w:rsid w:val="00234F24"/>
    <w:rsid w:val="003F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4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F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234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F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8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2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307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3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</cp:revision>
  <dcterms:created xsi:type="dcterms:W3CDTF">2024-12-05T10:28:00Z</dcterms:created>
  <dcterms:modified xsi:type="dcterms:W3CDTF">2024-12-05T10:50:00Z</dcterms:modified>
</cp:coreProperties>
</file>