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27" w:rsidRPr="00977594" w:rsidRDefault="00E32E27" w:rsidP="00E32E27">
      <w:pPr>
        <w:tabs>
          <w:tab w:val="left" w:pos="2564"/>
        </w:tabs>
        <w:jc w:val="center"/>
        <w:rPr>
          <w:sz w:val="28"/>
          <w:szCs w:val="28"/>
        </w:rPr>
      </w:pPr>
      <w:r w:rsidRPr="00977594">
        <w:rPr>
          <w:sz w:val="28"/>
          <w:szCs w:val="28"/>
        </w:rPr>
        <w:t>РОССИЙСКАЯ ФЕДЕРАЦИЯ</w:t>
      </w:r>
    </w:p>
    <w:p w:rsidR="00E32E27" w:rsidRDefault="00E32E27" w:rsidP="00E32E27">
      <w:pPr>
        <w:tabs>
          <w:tab w:val="left" w:pos="2564"/>
        </w:tabs>
        <w:jc w:val="center"/>
        <w:rPr>
          <w:sz w:val="28"/>
          <w:szCs w:val="28"/>
        </w:rPr>
      </w:pPr>
      <w:r w:rsidRPr="00977594">
        <w:rPr>
          <w:sz w:val="28"/>
          <w:szCs w:val="28"/>
        </w:rPr>
        <w:t>РОСТОВСКАЯ ОБЛАСТЬ</w:t>
      </w:r>
    </w:p>
    <w:p w:rsidR="00927C02" w:rsidRPr="00977594" w:rsidRDefault="00927C02" w:rsidP="00E32E27">
      <w:pPr>
        <w:tabs>
          <w:tab w:val="left" w:pos="2564"/>
        </w:tabs>
        <w:jc w:val="center"/>
        <w:rPr>
          <w:sz w:val="28"/>
          <w:szCs w:val="28"/>
        </w:rPr>
      </w:pPr>
      <w:r w:rsidRPr="00977594">
        <w:rPr>
          <w:sz w:val="28"/>
          <w:szCs w:val="28"/>
        </w:rPr>
        <w:t>ДУБОВСКИЙ РАЙОН</w:t>
      </w:r>
    </w:p>
    <w:p w:rsidR="00927C02" w:rsidRDefault="00E32E27" w:rsidP="00E32E27">
      <w:pPr>
        <w:tabs>
          <w:tab w:val="left" w:pos="2564"/>
        </w:tabs>
        <w:jc w:val="center"/>
        <w:rPr>
          <w:sz w:val="28"/>
          <w:szCs w:val="28"/>
        </w:rPr>
      </w:pPr>
      <w:r w:rsidRPr="00977594">
        <w:rPr>
          <w:sz w:val="28"/>
          <w:szCs w:val="28"/>
        </w:rPr>
        <w:t>МУНИЦИПАЛЬНОЕ ОБРАЗОВАНИЕ</w:t>
      </w:r>
    </w:p>
    <w:p w:rsidR="00E32E27" w:rsidRPr="00977594" w:rsidRDefault="00E32E27" w:rsidP="00E32E27">
      <w:pPr>
        <w:tabs>
          <w:tab w:val="left" w:pos="2564"/>
        </w:tabs>
        <w:jc w:val="center"/>
        <w:rPr>
          <w:sz w:val="28"/>
          <w:szCs w:val="28"/>
        </w:rPr>
      </w:pPr>
      <w:r w:rsidRPr="00977594">
        <w:rPr>
          <w:sz w:val="28"/>
          <w:szCs w:val="28"/>
        </w:rPr>
        <w:t xml:space="preserve"> «</w:t>
      </w:r>
      <w:r w:rsidR="00927C02">
        <w:rPr>
          <w:sz w:val="28"/>
          <w:szCs w:val="28"/>
        </w:rPr>
        <w:t>АНДРЕЕВСКОЕ СЕЛЬСКОЕ ПОСЕЛЕНИЕ</w:t>
      </w:r>
      <w:r w:rsidRPr="00977594">
        <w:rPr>
          <w:sz w:val="28"/>
          <w:szCs w:val="28"/>
        </w:rPr>
        <w:t>»</w:t>
      </w:r>
    </w:p>
    <w:p w:rsidR="00E32E27" w:rsidRPr="00977594" w:rsidRDefault="00E32E27" w:rsidP="00E32E27">
      <w:pPr>
        <w:tabs>
          <w:tab w:val="left" w:pos="2564"/>
        </w:tabs>
        <w:jc w:val="center"/>
        <w:rPr>
          <w:sz w:val="28"/>
          <w:szCs w:val="28"/>
        </w:rPr>
      </w:pPr>
      <w:r w:rsidRPr="00977594">
        <w:rPr>
          <w:sz w:val="28"/>
          <w:szCs w:val="28"/>
        </w:rPr>
        <w:t xml:space="preserve">АДМИНИСТРАЦИЯ </w:t>
      </w:r>
      <w:r w:rsidR="00927C02">
        <w:rPr>
          <w:sz w:val="28"/>
          <w:szCs w:val="28"/>
        </w:rPr>
        <w:t>АНДРЕЕВСКОГО</w:t>
      </w:r>
      <w:r w:rsidRPr="00977594">
        <w:rPr>
          <w:sz w:val="28"/>
          <w:szCs w:val="28"/>
        </w:rPr>
        <w:t xml:space="preserve"> СЕЛЬСКОГО ПОСЕЛЕНИЯ</w:t>
      </w:r>
    </w:p>
    <w:p w:rsidR="00E32E27" w:rsidRPr="00977594" w:rsidRDefault="00E32E27" w:rsidP="00E32E27">
      <w:pPr>
        <w:tabs>
          <w:tab w:val="left" w:pos="2564"/>
        </w:tabs>
        <w:jc w:val="center"/>
        <w:rPr>
          <w:sz w:val="28"/>
          <w:szCs w:val="28"/>
        </w:rPr>
      </w:pPr>
    </w:p>
    <w:p w:rsidR="00E32E27" w:rsidRPr="00977594" w:rsidRDefault="008204E9" w:rsidP="00E32E27">
      <w:pPr>
        <w:tabs>
          <w:tab w:val="left" w:pos="2564"/>
        </w:tabs>
        <w:jc w:val="center"/>
        <w:rPr>
          <w:sz w:val="28"/>
          <w:szCs w:val="28"/>
        </w:rPr>
      </w:pPr>
      <w:r>
        <w:rPr>
          <w:sz w:val="28"/>
          <w:szCs w:val="28"/>
        </w:rPr>
        <w:t>РАСПОРЯЖЕНИЕ</w:t>
      </w:r>
    </w:p>
    <w:p w:rsidR="00E32E27" w:rsidRDefault="00E32E27" w:rsidP="00E32E27">
      <w:pPr>
        <w:tabs>
          <w:tab w:val="left" w:pos="2564"/>
        </w:tabs>
        <w:jc w:val="center"/>
        <w:rPr>
          <w:sz w:val="28"/>
          <w:szCs w:val="28"/>
        </w:rPr>
      </w:pPr>
    </w:p>
    <w:p w:rsidR="00E32E27" w:rsidRDefault="00E32E27" w:rsidP="00927C02">
      <w:pPr>
        <w:tabs>
          <w:tab w:val="left" w:pos="2564"/>
        </w:tabs>
        <w:rPr>
          <w:sz w:val="28"/>
          <w:szCs w:val="28"/>
        </w:rPr>
      </w:pPr>
      <w:r>
        <w:rPr>
          <w:sz w:val="28"/>
          <w:szCs w:val="28"/>
        </w:rPr>
        <w:t xml:space="preserve">от </w:t>
      </w:r>
      <w:r w:rsidR="00286851">
        <w:rPr>
          <w:sz w:val="28"/>
          <w:szCs w:val="28"/>
        </w:rPr>
        <w:t>10</w:t>
      </w:r>
      <w:r>
        <w:rPr>
          <w:sz w:val="28"/>
          <w:szCs w:val="28"/>
        </w:rPr>
        <w:t>.</w:t>
      </w:r>
      <w:r w:rsidR="00D12522">
        <w:rPr>
          <w:sz w:val="28"/>
          <w:szCs w:val="28"/>
        </w:rPr>
        <w:t>10</w:t>
      </w:r>
      <w:r>
        <w:rPr>
          <w:sz w:val="28"/>
          <w:szCs w:val="28"/>
        </w:rPr>
        <w:t>.20</w:t>
      </w:r>
      <w:r w:rsidR="00E50314">
        <w:rPr>
          <w:sz w:val="28"/>
          <w:szCs w:val="28"/>
        </w:rPr>
        <w:t>2</w:t>
      </w:r>
      <w:r w:rsidR="008204E9">
        <w:rPr>
          <w:sz w:val="28"/>
          <w:szCs w:val="28"/>
        </w:rPr>
        <w:t>4</w:t>
      </w:r>
      <w:r>
        <w:rPr>
          <w:sz w:val="28"/>
          <w:szCs w:val="28"/>
        </w:rPr>
        <w:t xml:space="preserve">г. </w:t>
      </w:r>
      <w:r w:rsidR="00927C02">
        <w:rPr>
          <w:sz w:val="28"/>
          <w:szCs w:val="28"/>
        </w:rPr>
        <w:t xml:space="preserve">                                                                                                  </w:t>
      </w:r>
      <w:r>
        <w:rPr>
          <w:sz w:val="28"/>
          <w:szCs w:val="28"/>
        </w:rPr>
        <w:t xml:space="preserve">№ </w:t>
      </w:r>
      <w:r w:rsidR="00286851">
        <w:rPr>
          <w:sz w:val="28"/>
          <w:szCs w:val="28"/>
        </w:rPr>
        <w:t>42</w:t>
      </w:r>
    </w:p>
    <w:p w:rsidR="00E32E27" w:rsidRDefault="00E32E27" w:rsidP="00E32E27">
      <w:pPr>
        <w:tabs>
          <w:tab w:val="left" w:pos="2564"/>
        </w:tabs>
        <w:jc w:val="center"/>
        <w:rPr>
          <w:sz w:val="28"/>
          <w:szCs w:val="28"/>
        </w:rPr>
      </w:pPr>
      <w:r>
        <w:rPr>
          <w:sz w:val="28"/>
          <w:szCs w:val="28"/>
        </w:rPr>
        <w:t>с</w:t>
      </w:r>
      <w:r w:rsidR="00927C02">
        <w:rPr>
          <w:sz w:val="28"/>
          <w:szCs w:val="28"/>
        </w:rPr>
        <w:t>т</w:t>
      </w:r>
      <w:proofErr w:type="gramStart"/>
      <w:r>
        <w:rPr>
          <w:sz w:val="28"/>
          <w:szCs w:val="28"/>
        </w:rPr>
        <w:t>.</w:t>
      </w:r>
      <w:r w:rsidR="00927C02">
        <w:rPr>
          <w:sz w:val="28"/>
          <w:szCs w:val="28"/>
        </w:rPr>
        <w:t>А</w:t>
      </w:r>
      <w:proofErr w:type="gramEnd"/>
      <w:r w:rsidR="00927C02">
        <w:rPr>
          <w:sz w:val="28"/>
          <w:szCs w:val="28"/>
        </w:rPr>
        <w:t>ндреевская</w:t>
      </w:r>
    </w:p>
    <w:p w:rsidR="00E32E27" w:rsidRPr="00E95505" w:rsidRDefault="00E32E27" w:rsidP="00E32E27">
      <w:pPr>
        <w:jc w:val="center"/>
        <w:rPr>
          <w:noProof/>
        </w:rPr>
      </w:pPr>
    </w:p>
    <w:p w:rsidR="00B05840" w:rsidRDefault="00B05840"/>
    <w:p w:rsidR="00B05840" w:rsidRDefault="00B05840"/>
    <w:p w:rsidR="00927C02" w:rsidRDefault="00CF722F" w:rsidP="00777A2F">
      <w:pPr>
        <w:spacing w:line="320" w:lineRule="exact"/>
        <w:jc w:val="center"/>
        <w:rPr>
          <w:sz w:val="28"/>
          <w:szCs w:val="28"/>
        </w:rPr>
      </w:pPr>
      <w:r>
        <w:rPr>
          <w:sz w:val="28"/>
          <w:szCs w:val="28"/>
        </w:rPr>
        <w:t>Об утверждении отчета об исполнении  плана реализации</w:t>
      </w:r>
    </w:p>
    <w:p w:rsidR="00927C02" w:rsidRDefault="00CF722F" w:rsidP="00777A2F">
      <w:pPr>
        <w:spacing w:line="320" w:lineRule="exact"/>
        <w:jc w:val="center"/>
        <w:rPr>
          <w:sz w:val="28"/>
          <w:szCs w:val="28"/>
        </w:rPr>
      </w:pPr>
      <w:r>
        <w:rPr>
          <w:sz w:val="28"/>
          <w:szCs w:val="28"/>
        </w:rPr>
        <w:t xml:space="preserve"> муниципальной программы </w:t>
      </w:r>
      <w:r w:rsidR="00927C02">
        <w:rPr>
          <w:sz w:val="28"/>
          <w:szCs w:val="28"/>
        </w:rPr>
        <w:t>Андреевского</w:t>
      </w:r>
      <w:r>
        <w:rPr>
          <w:sz w:val="28"/>
          <w:szCs w:val="28"/>
        </w:rPr>
        <w:t xml:space="preserve"> сельского поселения </w:t>
      </w:r>
    </w:p>
    <w:p w:rsidR="00B05840" w:rsidRDefault="00CF722F" w:rsidP="00777A2F">
      <w:pPr>
        <w:spacing w:line="320" w:lineRule="exact"/>
        <w:jc w:val="center"/>
        <w:rPr>
          <w:sz w:val="28"/>
          <w:szCs w:val="28"/>
        </w:rPr>
      </w:pPr>
      <w:r>
        <w:rPr>
          <w:sz w:val="28"/>
          <w:szCs w:val="28"/>
        </w:rPr>
        <w:t>«Управление муниципальным имуществом»</w:t>
      </w:r>
      <w:r w:rsidR="00927C02">
        <w:rPr>
          <w:sz w:val="28"/>
          <w:szCs w:val="28"/>
        </w:rPr>
        <w:t xml:space="preserve"> </w:t>
      </w:r>
      <w:r w:rsidR="00771DF0">
        <w:rPr>
          <w:sz w:val="28"/>
          <w:szCs w:val="28"/>
        </w:rPr>
        <w:t>н</w:t>
      </w:r>
      <w:r w:rsidR="0084042B">
        <w:rPr>
          <w:sz w:val="28"/>
        </w:rPr>
        <w:t>а 20</w:t>
      </w:r>
      <w:r w:rsidR="00E50314">
        <w:rPr>
          <w:sz w:val="28"/>
        </w:rPr>
        <w:t>2</w:t>
      </w:r>
      <w:r w:rsidR="008204E9">
        <w:rPr>
          <w:sz w:val="28"/>
        </w:rPr>
        <w:t>4</w:t>
      </w:r>
      <w:r w:rsidR="0084042B">
        <w:rPr>
          <w:sz w:val="28"/>
        </w:rPr>
        <w:t xml:space="preserve"> год</w:t>
      </w:r>
    </w:p>
    <w:p w:rsidR="00B05840" w:rsidRDefault="00771DF0" w:rsidP="00771DF0">
      <w:pPr>
        <w:spacing w:line="247" w:lineRule="auto"/>
        <w:ind w:right="567" w:firstLine="720"/>
        <w:jc w:val="center"/>
        <w:rPr>
          <w:sz w:val="28"/>
          <w:szCs w:val="28"/>
        </w:rPr>
      </w:pPr>
      <w:r>
        <w:rPr>
          <w:sz w:val="28"/>
          <w:szCs w:val="28"/>
        </w:rPr>
        <w:t xml:space="preserve">по итогам </w:t>
      </w:r>
      <w:r w:rsidR="00D12522">
        <w:rPr>
          <w:sz w:val="28"/>
        </w:rPr>
        <w:t>9</w:t>
      </w:r>
      <w:r>
        <w:rPr>
          <w:sz w:val="28"/>
        </w:rPr>
        <w:t xml:space="preserve"> </w:t>
      </w:r>
      <w:r w:rsidR="00D12522">
        <w:rPr>
          <w:sz w:val="28"/>
        </w:rPr>
        <w:t>месяцев</w:t>
      </w:r>
      <w:r>
        <w:rPr>
          <w:sz w:val="28"/>
        </w:rPr>
        <w:t xml:space="preserve"> 20</w:t>
      </w:r>
      <w:r w:rsidR="00E50314">
        <w:rPr>
          <w:sz w:val="28"/>
        </w:rPr>
        <w:t>2</w:t>
      </w:r>
      <w:r w:rsidR="008204E9">
        <w:rPr>
          <w:sz w:val="28"/>
        </w:rPr>
        <w:t>4</w:t>
      </w:r>
      <w:r>
        <w:rPr>
          <w:sz w:val="28"/>
        </w:rPr>
        <w:t xml:space="preserve"> года</w:t>
      </w:r>
    </w:p>
    <w:p w:rsidR="009F03F9" w:rsidRDefault="009F03F9">
      <w:pPr>
        <w:spacing w:line="247" w:lineRule="auto"/>
        <w:ind w:right="567" w:firstLine="720"/>
        <w:jc w:val="both"/>
        <w:rPr>
          <w:sz w:val="28"/>
          <w:szCs w:val="28"/>
        </w:rPr>
      </w:pPr>
    </w:p>
    <w:p w:rsidR="000F4092" w:rsidRDefault="00CF722F" w:rsidP="000F4092">
      <w:pPr>
        <w:spacing w:line="247" w:lineRule="auto"/>
        <w:ind w:right="-29" w:firstLine="720"/>
        <w:jc w:val="both"/>
        <w:rPr>
          <w:bCs/>
          <w:szCs w:val="24"/>
        </w:rPr>
      </w:pPr>
      <w:r>
        <w:rPr>
          <w:sz w:val="28"/>
          <w:szCs w:val="28"/>
        </w:rPr>
        <w:t xml:space="preserve"> </w:t>
      </w:r>
      <w:r w:rsidR="000F4092">
        <w:rPr>
          <w:sz w:val="28"/>
          <w:szCs w:val="28"/>
        </w:rPr>
        <w:t xml:space="preserve">В соответствии с постановлением Администрации Андреевского сельского поселения от 12.02.2018 № 27 «Об утверждении методических рекомендаций по разработке и реализации муниципальных программ Андреевского сельского поселения» Администрация Андреевского сельского поселения </w:t>
      </w:r>
      <w:r w:rsidR="000F4092" w:rsidRPr="007648EF">
        <w:rPr>
          <w:bCs/>
          <w:sz w:val="28"/>
          <w:szCs w:val="28"/>
        </w:rPr>
        <w:t>постановляет</w:t>
      </w:r>
      <w:r w:rsidR="000F4092">
        <w:rPr>
          <w:bCs/>
          <w:szCs w:val="24"/>
        </w:rPr>
        <w:t>:</w:t>
      </w:r>
    </w:p>
    <w:p w:rsidR="00B05840" w:rsidRDefault="00B05840" w:rsidP="000F4092">
      <w:pPr>
        <w:spacing w:line="247" w:lineRule="auto"/>
        <w:ind w:right="-57" w:firstLine="720"/>
        <w:jc w:val="both"/>
        <w:rPr>
          <w:b/>
          <w:bCs/>
        </w:rPr>
      </w:pPr>
    </w:p>
    <w:p w:rsidR="00771DF0" w:rsidRDefault="00B05840" w:rsidP="00771DF0">
      <w:pPr>
        <w:ind w:firstLine="720"/>
        <w:jc w:val="both"/>
        <w:rPr>
          <w:sz w:val="28"/>
          <w:szCs w:val="28"/>
        </w:rPr>
      </w:pPr>
      <w:r>
        <w:rPr>
          <w:sz w:val="28"/>
          <w:szCs w:val="28"/>
        </w:rPr>
        <w:t xml:space="preserve">1. </w:t>
      </w:r>
      <w:r w:rsidR="008A1EC4">
        <w:rPr>
          <w:sz w:val="28"/>
          <w:szCs w:val="28"/>
        </w:rPr>
        <w:t xml:space="preserve">Утвердить отчет о реализации  муниципальной программы </w:t>
      </w:r>
      <w:r w:rsidR="000F4092">
        <w:rPr>
          <w:sz w:val="28"/>
          <w:szCs w:val="28"/>
        </w:rPr>
        <w:t xml:space="preserve">Андреевского </w:t>
      </w:r>
      <w:r w:rsidR="00227370">
        <w:rPr>
          <w:sz w:val="28"/>
          <w:szCs w:val="28"/>
        </w:rPr>
        <w:t xml:space="preserve">сельского поселения </w:t>
      </w:r>
      <w:r>
        <w:rPr>
          <w:sz w:val="28"/>
          <w:szCs w:val="28"/>
        </w:rPr>
        <w:t>«</w:t>
      </w:r>
      <w:r w:rsidR="008A1EC4">
        <w:rPr>
          <w:sz w:val="28"/>
          <w:szCs w:val="28"/>
        </w:rPr>
        <w:t>Управление муниципальным имуществом</w:t>
      </w:r>
      <w:r>
        <w:rPr>
          <w:sz w:val="28"/>
          <w:szCs w:val="28"/>
        </w:rPr>
        <w:t xml:space="preserve">», утвержденной постановлением Администрации </w:t>
      </w:r>
      <w:r w:rsidR="000F4092">
        <w:rPr>
          <w:sz w:val="28"/>
          <w:szCs w:val="28"/>
        </w:rPr>
        <w:t xml:space="preserve">Андреевского </w:t>
      </w:r>
      <w:r>
        <w:rPr>
          <w:sz w:val="28"/>
          <w:szCs w:val="28"/>
        </w:rPr>
        <w:t xml:space="preserve">сельского поселения от </w:t>
      </w:r>
      <w:r w:rsidR="00771DF0">
        <w:rPr>
          <w:sz w:val="28"/>
          <w:szCs w:val="28"/>
        </w:rPr>
        <w:t>1</w:t>
      </w:r>
      <w:r w:rsidR="000F4092">
        <w:rPr>
          <w:sz w:val="28"/>
          <w:szCs w:val="28"/>
        </w:rPr>
        <w:t>7</w:t>
      </w:r>
      <w:r w:rsidR="005A52BD">
        <w:rPr>
          <w:sz w:val="28"/>
          <w:szCs w:val="28"/>
        </w:rPr>
        <w:t>.10.201</w:t>
      </w:r>
      <w:r w:rsidR="00771DF0">
        <w:rPr>
          <w:sz w:val="28"/>
          <w:szCs w:val="28"/>
        </w:rPr>
        <w:t>8</w:t>
      </w:r>
      <w:r>
        <w:rPr>
          <w:sz w:val="28"/>
          <w:szCs w:val="28"/>
        </w:rPr>
        <w:t xml:space="preserve"> года</w:t>
      </w:r>
      <w:r>
        <w:t xml:space="preserve"> </w:t>
      </w:r>
      <w:r>
        <w:rPr>
          <w:sz w:val="28"/>
          <w:szCs w:val="28"/>
        </w:rPr>
        <w:t xml:space="preserve">№ </w:t>
      </w:r>
      <w:r w:rsidR="00771DF0">
        <w:rPr>
          <w:sz w:val="28"/>
          <w:szCs w:val="28"/>
        </w:rPr>
        <w:t>88</w:t>
      </w:r>
      <w:r>
        <w:t xml:space="preserve"> «</w:t>
      </w:r>
      <w:r>
        <w:rPr>
          <w:sz w:val="28"/>
          <w:szCs w:val="28"/>
        </w:rPr>
        <w:t>Об утверждении муниципальной программы</w:t>
      </w:r>
      <w:r w:rsidR="005A52BD">
        <w:rPr>
          <w:sz w:val="28"/>
          <w:szCs w:val="28"/>
        </w:rPr>
        <w:t xml:space="preserve"> </w:t>
      </w:r>
      <w:r w:rsidR="000F4092">
        <w:rPr>
          <w:sz w:val="28"/>
          <w:szCs w:val="28"/>
        </w:rPr>
        <w:t xml:space="preserve">Андреевского </w:t>
      </w:r>
      <w:r w:rsidR="005A52BD">
        <w:rPr>
          <w:sz w:val="28"/>
          <w:szCs w:val="28"/>
        </w:rPr>
        <w:t>сельского поселения</w:t>
      </w:r>
      <w:r>
        <w:rPr>
          <w:sz w:val="28"/>
          <w:szCs w:val="28"/>
        </w:rPr>
        <w:t xml:space="preserve">  «</w:t>
      </w:r>
      <w:r w:rsidR="005A52BD">
        <w:rPr>
          <w:sz w:val="28"/>
          <w:szCs w:val="28"/>
        </w:rPr>
        <w:t>Управление муниципальным имуществом</w:t>
      </w:r>
      <w:r>
        <w:rPr>
          <w:sz w:val="28"/>
          <w:szCs w:val="28"/>
        </w:rPr>
        <w:t xml:space="preserve">» </w:t>
      </w:r>
      <w:r w:rsidR="00771DF0">
        <w:rPr>
          <w:spacing w:val="-4"/>
          <w:sz w:val="28"/>
          <w:szCs w:val="28"/>
        </w:rPr>
        <w:t>на 20</w:t>
      </w:r>
      <w:r w:rsidR="00E50314">
        <w:rPr>
          <w:spacing w:val="-4"/>
          <w:sz w:val="28"/>
          <w:szCs w:val="28"/>
        </w:rPr>
        <w:t>2</w:t>
      </w:r>
      <w:r w:rsidR="008204E9">
        <w:rPr>
          <w:spacing w:val="-4"/>
          <w:sz w:val="28"/>
          <w:szCs w:val="28"/>
        </w:rPr>
        <w:t>4</w:t>
      </w:r>
      <w:r w:rsidR="00771DF0">
        <w:rPr>
          <w:spacing w:val="-4"/>
          <w:sz w:val="28"/>
          <w:szCs w:val="28"/>
        </w:rPr>
        <w:t xml:space="preserve"> год</w:t>
      </w:r>
      <w:r w:rsidR="00771DF0" w:rsidRPr="000B25A2">
        <w:rPr>
          <w:sz w:val="28"/>
          <w:szCs w:val="28"/>
        </w:rPr>
        <w:t xml:space="preserve"> </w:t>
      </w:r>
      <w:r w:rsidR="00771DF0">
        <w:rPr>
          <w:sz w:val="28"/>
          <w:szCs w:val="28"/>
        </w:rPr>
        <w:t xml:space="preserve">по результатам за </w:t>
      </w:r>
      <w:r w:rsidR="00D12522">
        <w:rPr>
          <w:sz w:val="28"/>
          <w:szCs w:val="28"/>
        </w:rPr>
        <w:t>9</w:t>
      </w:r>
      <w:r w:rsidR="00771DF0">
        <w:rPr>
          <w:sz w:val="28"/>
        </w:rPr>
        <w:t xml:space="preserve"> месяцев </w:t>
      </w:r>
      <w:r w:rsidR="00771DF0">
        <w:rPr>
          <w:sz w:val="28"/>
          <w:szCs w:val="28"/>
        </w:rPr>
        <w:t>20</w:t>
      </w:r>
      <w:r w:rsidR="00E50314">
        <w:rPr>
          <w:sz w:val="28"/>
          <w:szCs w:val="28"/>
        </w:rPr>
        <w:t>2</w:t>
      </w:r>
      <w:r w:rsidR="008204E9">
        <w:rPr>
          <w:sz w:val="28"/>
          <w:szCs w:val="28"/>
        </w:rPr>
        <w:t>4</w:t>
      </w:r>
      <w:r w:rsidR="00771DF0">
        <w:rPr>
          <w:sz w:val="28"/>
          <w:szCs w:val="28"/>
        </w:rPr>
        <w:t xml:space="preserve"> года</w:t>
      </w:r>
      <w:r w:rsidR="00771DF0">
        <w:rPr>
          <w:spacing w:val="-4"/>
          <w:sz w:val="28"/>
          <w:szCs w:val="28"/>
        </w:rPr>
        <w:t>,</w:t>
      </w:r>
      <w:r w:rsidR="00771DF0">
        <w:rPr>
          <w:sz w:val="28"/>
          <w:szCs w:val="28"/>
        </w:rPr>
        <w:t xml:space="preserve"> согласно приложению  к настоящему </w:t>
      </w:r>
      <w:r w:rsidR="008204E9">
        <w:rPr>
          <w:sz w:val="28"/>
          <w:szCs w:val="28"/>
        </w:rPr>
        <w:t>распоряжению</w:t>
      </w:r>
      <w:r w:rsidR="00771DF0">
        <w:rPr>
          <w:sz w:val="28"/>
          <w:szCs w:val="28"/>
        </w:rPr>
        <w:t>.</w:t>
      </w:r>
    </w:p>
    <w:p w:rsidR="00B05840" w:rsidRDefault="00611F71" w:rsidP="00771DF0">
      <w:pPr>
        <w:ind w:firstLine="720"/>
        <w:jc w:val="both"/>
        <w:rPr>
          <w:sz w:val="28"/>
          <w:szCs w:val="28"/>
        </w:rPr>
      </w:pPr>
      <w:r>
        <w:rPr>
          <w:sz w:val="28"/>
          <w:szCs w:val="28"/>
        </w:rPr>
        <w:t>2</w:t>
      </w:r>
      <w:r w:rsidR="00B05840">
        <w:rPr>
          <w:sz w:val="28"/>
          <w:szCs w:val="28"/>
        </w:rPr>
        <w:t xml:space="preserve">.Настоящее </w:t>
      </w:r>
      <w:r w:rsidR="008204E9">
        <w:rPr>
          <w:sz w:val="28"/>
          <w:szCs w:val="28"/>
        </w:rPr>
        <w:t>распоряжение</w:t>
      </w:r>
      <w:r w:rsidR="00B05840">
        <w:rPr>
          <w:sz w:val="28"/>
          <w:szCs w:val="28"/>
        </w:rPr>
        <w:t xml:space="preserve"> вступает в силу с момента его обнародования.</w:t>
      </w:r>
    </w:p>
    <w:p w:rsidR="00B05840" w:rsidRDefault="00611F71">
      <w:pPr>
        <w:ind w:firstLine="720"/>
        <w:jc w:val="both"/>
        <w:rPr>
          <w:sz w:val="28"/>
          <w:szCs w:val="28"/>
        </w:rPr>
      </w:pPr>
      <w:r>
        <w:rPr>
          <w:sz w:val="28"/>
          <w:szCs w:val="28"/>
        </w:rPr>
        <w:t>3</w:t>
      </w:r>
      <w:r w:rsidR="00B05840">
        <w:rPr>
          <w:sz w:val="28"/>
          <w:szCs w:val="28"/>
        </w:rPr>
        <w:t> </w:t>
      </w:r>
      <w:proofErr w:type="gramStart"/>
      <w:r w:rsidR="00B05840">
        <w:rPr>
          <w:sz w:val="28"/>
          <w:szCs w:val="28"/>
        </w:rPr>
        <w:t>Контроль за</w:t>
      </w:r>
      <w:proofErr w:type="gramEnd"/>
      <w:r w:rsidR="00B05840">
        <w:rPr>
          <w:sz w:val="28"/>
          <w:szCs w:val="28"/>
        </w:rPr>
        <w:t xml:space="preserve"> выполнением </w:t>
      </w:r>
      <w:r w:rsidR="008204E9">
        <w:rPr>
          <w:sz w:val="28"/>
          <w:szCs w:val="28"/>
        </w:rPr>
        <w:t>распоряжения</w:t>
      </w:r>
      <w:r w:rsidR="00B05840">
        <w:rPr>
          <w:sz w:val="28"/>
          <w:szCs w:val="28"/>
        </w:rPr>
        <w:t xml:space="preserve"> оставляю за собой.</w:t>
      </w:r>
    </w:p>
    <w:p w:rsidR="00B05840" w:rsidRDefault="00B05840">
      <w:pPr>
        <w:rPr>
          <w:sz w:val="28"/>
          <w:szCs w:val="28"/>
        </w:rPr>
      </w:pPr>
    </w:p>
    <w:p w:rsidR="00EB1FE0" w:rsidRDefault="00B05840">
      <w:pPr>
        <w:rPr>
          <w:sz w:val="28"/>
          <w:szCs w:val="28"/>
        </w:rPr>
      </w:pPr>
      <w:r>
        <w:rPr>
          <w:sz w:val="28"/>
          <w:szCs w:val="28"/>
        </w:rPr>
        <w:t xml:space="preserve">Глава  </w:t>
      </w:r>
      <w:r w:rsidR="00EB1FE0">
        <w:rPr>
          <w:sz w:val="28"/>
          <w:szCs w:val="28"/>
        </w:rPr>
        <w:t xml:space="preserve">Администрации </w:t>
      </w:r>
    </w:p>
    <w:p w:rsidR="00B05840" w:rsidRDefault="000F4092">
      <w:pPr>
        <w:rPr>
          <w:sz w:val="28"/>
        </w:rPr>
      </w:pPr>
      <w:r>
        <w:rPr>
          <w:sz w:val="28"/>
          <w:szCs w:val="28"/>
        </w:rPr>
        <w:t xml:space="preserve">Андреевского </w:t>
      </w:r>
      <w:r w:rsidR="00B05840">
        <w:rPr>
          <w:sz w:val="28"/>
          <w:szCs w:val="28"/>
        </w:rPr>
        <w:t xml:space="preserve">сельского поселения:                                     </w:t>
      </w:r>
      <w:r w:rsidR="00EB1FE0">
        <w:rPr>
          <w:sz w:val="28"/>
          <w:szCs w:val="28"/>
        </w:rPr>
        <w:t xml:space="preserve">           </w:t>
      </w:r>
      <w:r w:rsidR="00B05840">
        <w:rPr>
          <w:sz w:val="28"/>
          <w:szCs w:val="28"/>
        </w:rPr>
        <w:t xml:space="preserve"> </w:t>
      </w:r>
      <w:r w:rsidR="00EB1FE0">
        <w:rPr>
          <w:sz w:val="28"/>
          <w:szCs w:val="28"/>
        </w:rPr>
        <w:t>А.В.</w:t>
      </w:r>
      <w:r>
        <w:rPr>
          <w:sz w:val="28"/>
          <w:szCs w:val="28"/>
        </w:rPr>
        <w:t>Лондарь</w:t>
      </w:r>
    </w:p>
    <w:p w:rsidR="00B05840" w:rsidRDefault="00B05840">
      <w:pPr>
        <w:rPr>
          <w:sz w:val="28"/>
          <w:szCs w:val="28"/>
        </w:rPr>
      </w:pPr>
    </w:p>
    <w:p w:rsidR="00B05840" w:rsidRDefault="00B05840">
      <w:pPr>
        <w:rPr>
          <w:sz w:val="28"/>
          <w:szCs w:val="28"/>
        </w:rPr>
      </w:pPr>
    </w:p>
    <w:p w:rsidR="00AF3612" w:rsidRDefault="00AF3612" w:rsidP="00366476">
      <w:pPr>
        <w:jc w:val="right"/>
      </w:pPr>
    </w:p>
    <w:p w:rsidR="00D12522" w:rsidRDefault="00D12522" w:rsidP="00366476">
      <w:pPr>
        <w:jc w:val="right"/>
      </w:pPr>
    </w:p>
    <w:p w:rsidR="00D12522" w:rsidRDefault="00D12522" w:rsidP="00366476">
      <w:pPr>
        <w:jc w:val="right"/>
        <w:sectPr w:rsidR="00D12522" w:rsidSect="00270E0F">
          <w:footerReference w:type="even" r:id="rId9"/>
          <w:footerReference w:type="default" r:id="rId10"/>
          <w:pgSz w:w="11907" w:h="16840"/>
          <w:pgMar w:top="1134" w:right="851" w:bottom="1134" w:left="1701" w:header="720" w:footer="720" w:gutter="0"/>
          <w:cols w:space="720"/>
        </w:sectPr>
      </w:pPr>
    </w:p>
    <w:p w:rsidR="00D12522" w:rsidRPr="00FC42EC" w:rsidRDefault="00D12522" w:rsidP="00D12522">
      <w:pPr>
        <w:jc w:val="right"/>
      </w:pPr>
      <w:r w:rsidRPr="00FC42EC">
        <w:lastRenderedPageBreak/>
        <w:t>Приложение</w:t>
      </w:r>
    </w:p>
    <w:p w:rsidR="00D12522" w:rsidRPr="00FC42EC" w:rsidRDefault="00D12522" w:rsidP="00D12522">
      <w:pPr>
        <w:jc w:val="right"/>
      </w:pPr>
      <w:r w:rsidRPr="00FC42EC">
        <w:t xml:space="preserve">к распоряжению Администрации </w:t>
      </w:r>
    </w:p>
    <w:p w:rsidR="00D12522" w:rsidRPr="00FC42EC" w:rsidRDefault="00D12522" w:rsidP="00D12522">
      <w:pPr>
        <w:jc w:val="right"/>
      </w:pPr>
      <w:r w:rsidRPr="00FC42EC">
        <w:t xml:space="preserve">Андреевского сельского поселения </w:t>
      </w:r>
    </w:p>
    <w:p w:rsidR="00D12522" w:rsidRPr="00FC42EC" w:rsidRDefault="00D12522" w:rsidP="00D12522">
      <w:pPr>
        <w:jc w:val="right"/>
        <w:rPr>
          <w:bCs/>
          <w:iCs/>
        </w:rPr>
      </w:pPr>
      <w:r w:rsidRPr="00FC42EC">
        <w:t xml:space="preserve">от </w:t>
      </w:r>
      <w:r w:rsidR="00286851">
        <w:t>10</w:t>
      </w:r>
      <w:r w:rsidRPr="00FC42EC">
        <w:t>.</w:t>
      </w:r>
      <w:r>
        <w:t>10</w:t>
      </w:r>
      <w:r w:rsidRPr="00FC42EC">
        <w:t xml:space="preserve">.2024г № </w:t>
      </w:r>
      <w:r w:rsidR="00286851">
        <w:t>42</w:t>
      </w:r>
      <w:r w:rsidRPr="00FC42EC">
        <w:t xml:space="preserve">                                                                                                               </w:t>
      </w:r>
    </w:p>
    <w:p w:rsidR="00D12522" w:rsidRPr="00FC42EC" w:rsidRDefault="00D12522" w:rsidP="00D12522">
      <w:pPr>
        <w:pStyle w:val="ConsPlusNonformat"/>
        <w:jc w:val="center"/>
        <w:rPr>
          <w:rFonts w:ascii="Times New Roman" w:hAnsi="Times New Roman" w:cs="Times New Roman"/>
        </w:rPr>
      </w:pPr>
    </w:p>
    <w:p w:rsidR="00D12522" w:rsidRPr="00D12522" w:rsidRDefault="00D12522" w:rsidP="00D12522">
      <w:pPr>
        <w:pStyle w:val="ConsPlusNonformat"/>
        <w:jc w:val="center"/>
        <w:rPr>
          <w:rFonts w:ascii="Times New Roman" w:hAnsi="Times New Roman"/>
          <w:sz w:val="28"/>
          <w:szCs w:val="28"/>
        </w:rPr>
      </w:pPr>
      <w:r w:rsidRPr="00D12522">
        <w:rPr>
          <w:rFonts w:ascii="Times New Roman" w:hAnsi="Times New Roman" w:cs="Times New Roman"/>
          <w:sz w:val="28"/>
          <w:szCs w:val="28"/>
        </w:rPr>
        <w:t xml:space="preserve">Отчет об исполнении плана  реализации </w:t>
      </w:r>
      <w:r w:rsidRPr="00D12522">
        <w:rPr>
          <w:rFonts w:ascii="Times New Roman" w:hAnsi="Times New Roman"/>
          <w:sz w:val="28"/>
          <w:szCs w:val="28"/>
        </w:rPr>
        <w:t xml:space="preserve">муниципальной программы Андреевского сельского поселения  </w:t>
      </w:r>
    </w:p>
    <w:p w:rsidR="00D12522" w:rsidRPr="00D12522" w:rsidRDefault="00D12522" w:rsidP="00D12522">
      <w:pPr>
        <w:jc w:val="center"/>
        <w:rPr>
          <w:sz w:val="28"/>
          <w:szCs w:val="28"/>
        </w:rPr>
      </w:pPr>
      <w:r w:rsidRPr="00D12522">
        <w:rPr>
          <w:sz w:val="28"/>
          <w:szCs w:val="28"/>
        </w:rPr>
        <w:t xml:space="preserve">«Управление муниципальным имуществом»  отчетный период 2024 г. по итогам </w:t>
      </w:r>
      <w:r w:rsidR="00565BEB">
        <w:rPr>
          <w:sz w:val="28"/>
          <w:szCs w:val="28"/>
        </w:rPr>
        <w:t>9</w:t>
      </w:r>
      <w:r w:rsidRPr="00D12522">
        <w:rPr>
          <w:sz w:val="28"/>
          <w:szCs w:val="28"/>
        </w:rPr>
        <w:t xml:space="preserve"> </w:t>
      </w:r>
      <w:r w:rsidR="00565BEB">
        <w:rPr>
          <w:sz w:val="28"/>
          <w:szCs w:val="28"/>
        </w:rPr>
        <w:t>месяцев</w:t>
      </w:r>
      <w:r w:rsidRPr="00D12522">
        <w:rPr>
          <w:sz w:val="28"/>
          <w:szCs w:val="28"/>
        </w:rPr>
        <w:t xml:space="preserve"> 2024 года</w:t>
      </w:r>
    </w:p>
    <w:p w:rsidR="00D12522" w:rsidRDefault="00D12522" w:rsidP="00D12522">
      <w:pPr>
        <w:jc w:val="right"/>
      </w:pPr>
      <w:r w:rsidRPr="00FC42EC">
        <w:tab/>
        <w:t xml:space="preserve">        </w:t>
      </w:r>
    </w:p>
    <w:p w:rsidR="00D12522" w:rsidRDefault="00D12522" w:rsidP="00D12522">
      <w:pPr>
        <w:jc w:val="right"/>
      </w:pPr>
      <w:r>
        <w:t>(</w:t>
      </w:r>
      <w:proofErr w:type="spellStart"/>
      <w:r>
        <w:t>тыс</w:t>
      </w:r>
      <w:proofErr w:type="gramStart"/>
      <w:r>
        <w:t>.р</w:t>
      </w:r>
      <w:proofErr w:type="gramEnd"/>
      <w:r>
        <w:t>уб</w:t>
      </w:r>
      <w:proofErr w:type="spellEnd"/>
      <w:r>
        <w:t>.)</w:t>
      </w:r>
    </w:p>
    <w:p w:rsidR="00D12522" w:rsidRDefault="00D12522" w:rsidP="00D12522">
      <w:pPr>
        <w:jc w:val="right"/>
      </w:pPr>
    </w:p>
    <w:tbl>
      <w:tblPr>
        <w:tblpPr w:leftFromText="181" w:rightFromText="181" w:vertAnchor="text" w:tblpY="1"/>
        <w:tblOverlap w:val="neve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0"/>
        <w:gridCol w:w="2691"/>
        <w:gridCol w:w="1984"/>
        <w:gridCol w:w="3117"/>
        <w:gridCol w:w="1134"/>
        <w:gridCol w:w="1139"/>
        <w:gridCol w:w="972"/>
        <w:gridCol w:w="20"/>
        <w:gridCol w:w="832"/>
        <w:gridCol w:w="19"/>
        <w:gridCol w:w="977"/>
        <w:gridCol w:w="15"/>
        <w:gridCol w:w="851"/>
      </w:tblGrid>
      <w:tr w:rsidR="00D12522" w:rsidRPr="00FC42EC" w:rsidTr="00821E88">
        <w:trPr>
          <w:trHeight w:val="561"/>
          <w:tblCellSpacing w:w="5" w:type="nil"/>
        </w:trPr>
        <w:tc>
          <w:tcPr>
            <w:tcW w:w="850" w:type="dxa"/>
            <w:vMerge w:val="restart"/>
          </w:tcPr>
          <w:p w:rsidR="00D12522" w:rsidRPr="00F616D8" w:rsidRDefault="00D12522" w:rsidP="00821E88">
            <w:pPr>
              <w:pStyle w:val="ConsPlusCell0"/>
              <w:rPr>
                <w:rFonts w:ascii="Times New Roman" w:hAnsi="Times New Roman" w:cs="Times New Roman"/>
                <w:sz w:val="18"/>
                <w:szCs w:val="18"/>
              </w:rPr>
            </w:pPr>
            <w:r w:rsidRPr="00F616D8">
              <w:rPr>
                <w:rFonts w:ascii="Times New Roman" w:hAnsi="Times New Roman" w:cs="Times New Roman"/>
                <w:sz w:val="18"/>
                <w:szCs w:val="18"/>
              </w:rPr>
              <w:t xml:space="preserve">№ </w:t>
            </w:r>
            <w:proofErr w:type="gramStart"/>
            <w:r w:rsidRPr="00F616D8">
              <w:rPr>
                <w:rFonts w:ascii="Times New Roman" w:hAnsi="Times New Roman" w:cs="Times New Roman"/>
                <w:sz w:val="18"/>
                <w:szCs w:val="18"/>
              </w:rPr>
              <w:t>п</w:t>
            </w:r>
            <w:proofErr w:type="gramEnd"/>
            <w:r w:rsidRPr="00F616D8">
              <w:rPr>
                <w:rFonts w:ascii="Times New Roman" w:hAnsi="Times New Roman" w:cs="Times New Roman"/>
                <w:sz w:val="18"/>
                <w:szCs w:val="18"/>
              </w:rPr>
              <w:t>/п</w:t>
            </w:r>
          </w:p>
        </w:tc>
        <w:tc>
          <w:tcPr>
            <w:tcW w:w="2691"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Номер и наименование </w:t>
            </w:r>
          </w:p>
          <w:p w:rsidR="00D12522" w:rsidRPr="00F616D8" w:rsidRDefault="00355E43" w:rsidP="00821E88">
            <w:pPr>
              <w:pStyle w:val="ConsPlusCell0"/>
              <w:jc w:val="center"/>
              <w:rPr>
                <w:rFonts w:ascii="Times New Roman" w:hAnsi="Times New Roman" w:cs="Times New Roman"/>
                <w:sz w:val="18"/>
                <w:szCs w:val="18"/>
              </w:rPr>
            </w:pPr>
            <w:hyperlink w:anchor="Par1414" w:history="1">
              <w:r w:rsidR="00D12522" w:rsidRPr="00F616D8">
                <w:rPr>
                  <w:rFonts w:ascii="Times New Roman" w:hAnsi="Times New Roman" w:cs="Times New Roman"/>
                  <w:sz w:val="18"/>
                  <w:szCs w:val="18"/>
                </w:rPr>
                <w:t>&lt;4&gt;</w:t>
              </w:r>
            </w:hyperlink>
          </w:p>
        </w:tc>
        <w:tc>
          <w:tcPr>
            <w:tcW w:w="1984"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Ответственный </w:t>
            </w:r>
            <w:r w:rsidRPr="00F616D8">
              <w:rPr>
                <w:rFonts w:ascii="Times New Roman" w:hAnsi="Times New Roman" w:cs="Times New Roman"/>
                <w:sz w:val="18"/>
                <w:szCs w:val="18"/>
              </w:rPr>
              <w:br/>
              <w:t xml:space="preserve"> исполнитель, соисполнитель, участник  </w:t>
            </w:r>
            <w:r w:rsidRPr="00F616D8">
              <w:rPr>
                <w:rFonts w:ascii="Times New Roman" w:hAnsi="Times New Roman" w:cs="Times New Roman"/>
                <w:sz w:val="18"/>
                <w:szCs w:val="18"/>
              </w:rPr>
              <w:br/>
              <w:t xml:space="preserve">  (должность/ФИО)</w:t>
            </w:r>
          </w:p>
          <w:p w:rsidR="00D12522" w:rsidRPr="00F616D8" w:rsidRDefault="00D12522" w:rsidP="00821E88">
            <w:pPr>
              <w:rPr>
                <w:sz w:val="18"/>
                <w:szCs w:val="18"/>
              </w:rPr>
            </w:pPr>
          </w:p>
          <w:p w:rsidR="00D12522" w:rsidRPr="00F616D8" w:rsidRDefault="00355E43" w:rsidP="00821E88">
            <w:pPr>
              <w:jc w:val="center"/>
              <w:rPr>
                <w:sz w:val="18"/>
                <w:szCs w:val="18"/>
              </w:rPr>
            </w:pPr>
            <w:hyperlink w:anchor="Par1414" w:history="1">
              <w:r w:rsidR="00D12522" w:rsidRPr="00F616D8">
                <w:rPr>
                  <w:sz w:val="18"/>
                  <w:szCs w:val="18"/>
                </w:rPr>
                <w:t>&lt;1&gt;</w:t>
              </w:r>
            </w:hyperlink>
          </w:p>
        </w:tc>
        <w:tc>
          <w:tcPr>
            <w:tcW w:w="3117"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Результат</w:t>
            </w:r>
          </w:p>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реализации (краткое описание)</w:t>
            </w:r>
          </w:p>
        </w:tc>
        <w:tc>
          <w:tcPr>
            <w:tcW w:w="1134"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Фактическая дата начала   </w:t>
            </w:r>
            <w:r w:rsidRPr="00F616D8">
              <w:rPr>
                <w:rFonts w:ascii="Times New Roman" w:hAnsi="Times New Roman" w:cs="Times New Roman"/>
                <w:sz w:val="18"/>
                <w:szCs w:val="18"/>
              </w:rPr>
              <w:br/>
              <w:t xml:space="preserve">реализации </w:t>
            </w:r>
            <w:r w:rsidRPr="00F616D8">
              <w:rPr>
                <w:rFonts w:ascii="Times New Roman" w:hAnsi="Times New Roman" w:cs="Times New Roman"/>
                <w:sz w:val="18"/>
                <w:szCs w:val="18"/>
              </w:rPr>
              <w:br/>
              <w:t>мероприятия</w:t>
            </w:r>
          </w:p>
        </w:tc>
        <w:tc>
          <w:tcPr>
            <w:tcW w:w="1139"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Фактическая дата окончания</w:t>
            </w:r>
            <w:r w:rsidRPr="00F616D8">
              <w:rPr>
                <w:rFonts w:ascii="Times New Roman" w:hAnsi="Times New Roman" w:cs="Times New Roman"/>
                <w:sz w:val="18"/>
                <w:szCs w:val="18"/>
              </w:rPr>
              <w:br/>
              <w:t xml:space="preserve">реализации  </w:t>
            </w:r>
            <w:r w:rsidRPr="00F616D8">
              <w:rPr>
                <w:rFonts w:ascii="Times New Roman" w:hAnsi="Times New Roman" w:cs="Times New Roman"/>
                <w:sz w:val="18"/>
                <w:szCs w:val="18"/>
              </w:rPr>
              <w:br/>
              <w:t xml:space="preserve">мероприятия, </w:t>
            </w:r>
            <w:r w:rsidRPr="00F616D8">
              <w:rPr>
                <w:rFonts w:ascii="Times New Roman" w:hAnsi="Times New Roman" w:cs="Times New Roman"/>
                <w:sz w:val="18"/>
                <w:szCs w:val="18"/>
              </w:rPr>
              <w:br/>
              <w:t xml:space="preserve">наступления  </w:t>
            </w:r>
            <w:r w:rsidRPr="00F616D8">
              <w:rPr>
                <w:rFonts w:ascii="Times New Roman" w:hAnsi="Times New Roman" w:cs="Times New Roman"/>
                <w:sz w:val="18"/>
                <w:szCs w:val="18"/>
              </w:rPr>
              <w:br/>
              <w:t xml:space="preserve">контрольного </w:t>
            </w:r>
            <w:r w:rsidRPr="00F616D8">
              <w:rPr>
                <w:rFonts w:ascii="Times New Roman" w:hAnsi="Times New Roman" w:cs="Times New Roman"/>
                <w:sz w:val="18"/>
                <w:szCs w:val="18"/>
              </w:rPr>
              <w:br/>
              <w:t>события</w:t>
            </w:r>
          </w:p>
        </w:tc>
        <w:tc>
          <w:tcPr>
            <w:tcW w:w="2835" w:type="dxa"/>
            <w:gridSpan w:val="6"/>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Расходы местного бюджета  на реализацию муниципальной      </w:t>
            </w:r>
            <w:r w:rsidRPr="00F616D8">
              <w:rPr>
                <w:rFonts w:ascii="Times New Roman" w:hAnsi="Times New Roman" w:cs="Times New Roman"/>
                <w:sz w:val="18"/>
                <w:szCs w:val="18"/>
              </w:rPr>
              <w:br/>
              <w:t>программы, тыс. руб.</w:t>
            </w:r>
          </w:p>
        </w:tc>
        <w:tc>
          <w:tcPr>
            <w:tcW w:w="851" w:type="dxa"/>
            <w:vMerge w:val="restart"/>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Объемы неосвоенных средств и причины их </w:t>
            </w:r>
            <w:proofErr w:type="spellStart"/>
            <w:r w:rsidRPr="00F616D8">
              <w:rPr>
                <w:rFonts w:ascii="Times New Roman" w:hAnsi="Times New Roman" w:cs="Times New Roman"/>
                <w:sz w:val="18"/>
                <w:szCs w:val="18"/>
              </w:rPr>
              <w:t>неосвоения</w:t>
            </w:r>
            <w:proofErr w:type="spellEnd"/>
            <w:r w:rsidRPr="00F616D8">
              <w:rPr>
                <w:rFonts w:ascii="Times New Roman" w:hAnsi="Times New Roman" w:cs="Times New Roman"/>
                <w:sz w:val="18"/>
                <w:szCs w:val="18"/>
              </w:rPr>
              <w:t xml:space="preserve">   </w:t>
            </w:r>
            <w:r w:rsidRPr="00F616D8">
              <w:rPr>
                <w:rFonts w:ascii="Times New Roman" w:hAnsi="Times New Roman" w:cs="Times New Roman"/>
                <w:sz w:val="18"/>
                <w:szCs w:val="18"/>
              </w:rPr>
              <w:br/>
            </w:r>
            <w:hyperlink w:anchor="Par1414" w:history="1">
              <w:r w:rsidRPr="00F616D8">
                <w:rPr>
                  <w:rFonts w:ascii="Times New Roman" w:hAnsi="Times New Roman" w:cs="Times New Roman"/>
                  <w:sz w:val="18"/>
                  <w:szCs w:val="18"/>
                </w:rPr>
                <w:t>&lt;2&gt;</w:t>
              </w:r>
            </w:hyperlink>
          </w:p>
        </w:tc>
      </w:tr>
      <w:tr w:rsidR="00D12522" w:rsidRPr="00FC42EC" w:rsidTr="00821E88">
        <w:trPr>
          <w:trHeight w:val="720"/>
          <w:tblCellSpacing w:w="5" w:type="nil"/>
        </w:trPr>
        <w:tc>
          <w:tcPr>
            <w:tcW w:w="850" w:type="dxa"/>
            <w:vMerge/>
          </w:tcPr>
          <w:p w:rsidR="00D12522" w:rsidRPr="00F616D8" w:rsidRDefault="00D12522" w:rsidP="00821E88">
            <w:pPr>
              <w:pStyle w:val="ConsPlusCell0"/>
              <w:rPr>
                <w:rFonts w:ascii="Times New Roman" w:hAnsi="Times New Roman" w:cs="Times New Roman"/>
                <w:sz w:val="18"/>
                <w:szCs w:val="18"/>
              </w:rPr>
            </w:pPr>
          </w:p>
        </w:tc>
        <w:tc>
          <w:tcPr>
            <w:tcW w:w="2691" w:type="dxa"/>
            <w:vMerge/>
          </w:tcPr>
          <w:p w:rsidR="00D12522" w:rsidRPr="00F616D8" w:rsidRDefault="00D12522" w:rsidP="00821E88">
            <w:pPr>
              <w:pStyle w:val="ConsPlusCell0"/>
              <w:rPr>
                <w:rFonts w:ascii="Times New Roman" w:hAnsi="Times New Roman" w:cs="Times New Roman"/>
                <w:sz w:val="18"/>
                <w:szCs w:val="18"/>
              </w:rPr>
            </w:pPr>
          </w:p>
        </w:tc>
        <w:tc>
          <w:tcPr>
            <w:tcW w:w="1984" w:type="dxa"/>
            <w:vMerge/>
          </w:tcPr>
          <w:p w:rsidR="00D12522" w:rsidRPr="00F616D8" w:rsidRDefault="00D12522" w:rsidP="00821E88">
            <w:pPr>
              <w:pStyle w:val="ConsPlusCell0"/>
              <w:rPr>
                <w:rFonts w:ascii="Times New Roman" w:hAnsi="Times New Roman" w:cs="Times New Roman"/>
                <w:sz w:val="18"/>
                <w:szCs w:val="18"/>
              </w:rPr>
            </w:pPr>
          </w:p>
        </w:tc>
        <w:tc>
          <w:tcPr>
            <w:tcW w:w="3117" w:type="dxa"/>
            <w:vMerge/>
          </w:tcPr>
          <w:p w:rsidR="00D12522" w:rsidRPr="00F616D8" w:rsidRDefault="00D12522" w:rsidP="00821E88">
            <w:pPr>
              <w:pStyle w:val="ConsPlusCell0"/>
              <w:jc w:val="center"/>
              <w:rPr>
                <w:rFonts w:ascii="Times New Roman" w:hAnsi="Times New Roman" w:cs="Times New Roman"/>
                <w:sz w:val="18"/>
                <w:szCs w:val="18"/>
              </w:rPr>
            </w:pPr>
          </w:p>
        </w:tc>
        <w:tc>
          <w:tcPr>
            <w:tcW w:w="1134" w:type="dxa"/>
            <w:vMerge/>
          </w:tcPr>
          <w:p w:rsidR="00D12522" w:rsidRPr="00F616D8" w:rsidRDefault="00D12522" w:rsidP="00821E88">
            <w:pPr>
              <w:pStyle w:val="ConsPlusCell0"/>
              <w:rPr>
                <w:rFonts w:ascii="Times New Roman" w:hAnsi="Times New Roman" w:cs="Times New Roman"/>
                <w:sz w:val="18"/>
                <w:szCs w:val="18"/>
              </w:rPr>
            </w:pPr>
          </w:p>
        </w:tc>
        <w:tc>
          <w:tcPr>
            <w:tcW w:w="1139" w:type="dxa"/>
            <w:vMerge/>
          </w:tcPr>
          <w:p w:rsidR="00D12522" w:rsidRPr="00F616D8" w:rsidRDefault="00D12522" w:rsidP="00821E88">
            <w:pPr>
              <w:pStyle w:val="ConsPlusCell0"/>
              <w:rPr>
                <w:rFonts w:ascii="Times New Roman" w:hAnsi="Times New Roman" w:cs="Times New Roman"/>
                <w:sz w:val="18"/>
                <w:szCs w:val="18"/>
              </w:rPr>
            </w:pP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предусмотрено</w:t>
            </w:r>
          </w:p>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муниципальной программой</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Предусмотрено сводной бюджетной росписью</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 xml:space="preserve">факт на отчетную дату </w:t>
            </w:r>
            <w:hyperlink w:anchor="Par1414" w:history="1">
              <w:r w:rsidRPr="00F616D8">
                <w:rPr>
                  <w:rFonts w:ascii="Times New Roman" w:hAnsi="Times New Roman" w:cs="Times New Roman"/>
                  <w:sz w:val="18"/>
                  <w:szCs w:val="18"/>
                </w:rPr>
                <w:t>&lt;1&gt;</w:t>
              </w:r>
            </w:hyperlink>
          </w:p>
        </w:tc>
        <w:tc>
          <w:tcPr>
            <w:tcW w:w="851" w:type="dxa"/>
            <w:vMerge/>
          </w:tcPr>
          <w:p w:rsidR="00D12522" w:rsidRPr="00F616D8" w:rsidRDefault="00D12522" w:rsidP="00821E88">
            <w:pPr>
              <w:pStyle w:val="ConsPlusCell0"/>
              <w:rPr>
                <w:rFonts w:ascii="Times New Roman" w:hAnsi="Times New Roman" w:cs="Times New Roman"/>
                <w:sz w:val="18"/>
                <w:szCs w:val="18"/>
              </w:rPr>
            </w:pPr>
          </w:p>
        </w:tc>
      </w:tr>
      <w:tr w:rsidR="00D12522" w:rsidRPr="00FC42EC" w:rsidTr="00821E88">
        <w:trPr>
          <w:tblCellSpacing w:w="5" w:type="nil"/>
        </w:trPr>
        <w:tc>
          <w:tcPr>
            <w:tcW w:w="850"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1</w:t>
            </w:r>
          </w:p>
        </w:tc>
        <w:tc>
          <w:tcPr>
            <w:tcW w:w="2691"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2</w:t>
            </w:r>
          </w:p>
        </w:tc>
        <w:tc>
          <w:tcPr>
            <w:tcW w:w="1984"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3</w:t>
            </w:r>
          </w:p>
        </w:tc>
        <w:tc>
          <w:tcPr>
            <w:tcW w:w="3117"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4</w:t>
            </w:r>
          </w:p>
        </w:tc>
        <w:tc>
          <w:tcPr>
            <w:tcW w:w="1134"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5</w:t>
            </w:r>
          </w:p>
        </w:tc>
        <w:tc>
          <w:tcPr>
            <w:tcW w:w="1139"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6</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7</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8</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9</w:t>
            </w:r>
          </w:p>
        </w:tc>
        <w:tc>
          <w:tcPr>
            <w:tcW w:w="851"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10</w:t>
            </w:r>
          </w:p>
        </w:tc>
      </w:tr>
      <w:tr w:rsidR="00D12522" w:rsidRPr="00FC42EC" w:rsidTr="00821E88">
        <w:trPr>
          <w:trHeight w:val="183"/>
          <w:tblCellSpacing w:w="5" w:type="nil"/>
        </w:trPr>
        <w:tc>
          <w:tcPr>
            <w:tcW w:w="850" w:type="dxa"/>
          </w:tcPr>
          <w:p w:rsidR="00D12522" w:rsidRPr="00F616D8" w:rsidRDefault="00D12522" w:rsidP="00821E88">
            <w:pPr>
              <w:pStyle w:val="ConsPlusCell0"/>
              <w:rPr>
                <w:rFonts w:ascii="Times New Roman" w:hAnsi="Times New Roman" w:cs="Times New Roman"/>
                <w:sz w:val="18"/>
                <w:szCs w:val="18"/>
              </w:rPr>
            </w:pPr>
            <w:r w:rsidRPr="00F616D8">
              <w:rPr>
                <w:rFonts w:ascii="Times New Roman" w:hAnsi="Times New Roman" w:cs="Times New Roman"/>
                <w:sz w:val="18"/>
                <w:szCs w:val="18"/>
              </w:rPr>
              <w:t>1</w:t>
            </w:r>
          </w:p>
        </w:tc>
        <w:tc>
          <w:tcPr>
            <w:tcW w:w="13751" w:type="dxa"/>
            <w:gridSpan w:val="12"/>
          </w:tcPr>
          <w:p w:rsidR="00D12522" w:rsidRPr="00F616D8" w:rsidRDefault="00D12522" w:rsidP="00821E88">
            <w:pPr>
              <w:pStyle w:val="ConsPlusCell0"/>
              <w:rPr>
                <w:rFonts w:ascii="Times New Roman" w:hAnsi="Times New Roman" w:cs="Times New Roman"/>
                <w:sz w:val="18"/>
                <w:szCs w:val="18"/>
              </w:rPr>
            </w:pPr>
            <w:r w:rsidRPr="00F616D8">
              <w:rPr>
                <w:rFonts w:ascii="Times New Roman" w:hAnsi="Times New Roman" w:cs="Times New Roman"/>
                <w:sz w:val="18"/>
                <w:szCs w:val="18"/>
              </w:rPr>
              <w:t>подпрограмма 1  «</w:t>
            </w:r>
            <w:r w:rsidRPr="00F616D8">
              <w:rPr>
                <w:rFonts w:ascii="Times New Roman" w:hAnsi="Times New Roman" w:cs="Times New Roman"/>
                <w:color w:val="000000"/>
                <w:sz w:val="18"/>
                <w:szCs w:val="18"/>
              </w:rPr>
              <w:t xml:space="preserve"> Техническая инвентаризация и оформление кадастровых паспортов на бесхозяйное и находящееся в собственности имущество</w:t>
            </w:r>
            <w:r w:rsidRPr="00F616D8">
              <w:rPr>
                <w:rFonts w:ascii="Times New Roman" w:hAnsi="Times New Roman" w:cs="Times New Roman"/>
                <w:sz w:val="18"/>
                <w:szCs w:val="18"/>
              </w:rPr>
              <w:t>»</w:t>
            </w:r>
          </w:p>
        </w:tc>
      </w:tr>
      <w:tr w:rsidR="00D12522" w:rsidRPr="00FC42EC" w:rsidTr="00821E88">
        <w:trPr>
          <w:trHeight w:val="189"/>
          <w:tblCellSpacing w:w="5" w:type="nil"/>
        </w:trPr>
        <w:tc>
          <w:tcPr>
            <w:tcW w:w="850" w:type="dxa"/>
          </w:tcPr>
          <w:p w:rsidR="00D12522" w:rsidRPr="00F616D8" w:rsidRDefault="00D12522" w:rsidP="00821E88">
            <w:pPr>
              <w:widowControl w:val="0"/>
              <w:autoSpaceDE w:val="0"/>
              <w:autoSpaceDN w:val="0"/>
              <w:adjustRightInd w:val="0"/>
              <w:ind w:left="-108" w:right="-108"/>
              <w:jc w:val="center"/>
              <w:rPr>
                <w:color w:val="000000"/>
                <w:sz w:val="18"/>
                <w:szCs w:val="18"/>
                <w:lang w:eastAsia="en-US"/>
              </w:rPr>
            </w:pPr>
          </w:p>
        </w:tc>
        <w:tc>
          <w:tcPr>
            <w:tcW w:w="2691" w:type="dxa"/>
          </w:tcPr>
          <w:p w:rsidR="00D12522" w:rsidRPr="00F616D8" w:rsidRDefault="00D12522" w:rsidP="00821E88">
            <w:pPr>
              <w:pStyle w:val="ConsPlusCell0"/>
              <w:rPr>
                <w:rFonts w:ascii="Times New Roman" w:hAnsi="Times New Roman" w:cs="Times New Roman"/>
                <w:sz w:val="18"/>
                <w:szCs w:val="18"/>
              </w:rPr>
            </w:pPr>
          </w:p>
        </w:tc>
        <w:tc>
          <w:tcPr>
            <w:tcW w:w="1984" w:type="dxa"/>
          </w:tcPr>
          <w:p w:rsidR="00D12522" w:rsidRPr="00F616D8" w:rsidRDefault="00D12522" w:rsidP="00821E88">
            <w:pPr>
              <w:pStyle w:val="ConsPlusCell0"/>
              <w:rPr>
                <w:rFonts w:ascii="Times New Roman" w:hAnsi="Times New Roman" w:cs="Times New Roman"/>
                <w:sz w:val="18"/>
                <w:szCs w:val="18"/>
              </w:rPr>
            </w:pPr>
          </w:p>
        </w:tc>
        <w:tc>
          <w:tcPr>
            <w:tcW w:w="3117" w:type="dxa"/>
          </w:tcPr>
          <w:p w:rsidR="00D12522" w:rsidRPr="00F616D8" w:rsidRDefault="00D12522" w:rsidP="00821E88">
            <w:pPr>
              <w:jc w:val="center"/>
              <w:rPr>
                <w:color w:val="000000"/>
                <w:sz w:val="18"/>
                <w:szCs w:val="18"/>
                <w:lang w:eastAsia="en-US"/>
              </w:rPr>
            </w:pPr>
          </w:p>
        </w:tc>
        <w:tc>
          <w:tcPr>
            <w:tcW w:w="1134" w:type="dxa"/>
          </w:tcPr>
          <w:p w:rsidR="00D12522" w:rsidRPr="00F616D8" w:rsidRDefault="00D12522" w:rsidP="00821E88">
            <w:pPr>
              <w:pStyle w:val="ConsPlusCell0"/>
              <w:jc w:val="center"/>
              <w:rPr>
                <w:rFonts w:ascii="Times New Roman" w:hAnsi="Times New Roman" w:cs="Times New Roman"/>
                <w:sz w:val="18"/>
                <w:szCs w:val="18"/>
              </w:rPr>
            </w:pPr>
          </w:p>
        </w:tc>
        <w:tc>
          <w:tcPr>
            <w:tcW w:w="1139" w:type="dxa"/>
          </w:tcPr>
          <w:p w:rsidR="00D12522" w:rsidRPr="00F616D8" w:rsidRDefault="00D12522" w:rsidP="00821E88">
            <w:pPr>
              <w:pStyle w:val="ConsPlusCell0"/>
              <w:jc w:val="center"/>
              <w:rPr>
                <w:rFonts w:ascii="Times New Roman" w:hAnsi="Times New Roman" w:cs="Times New Roman"/>
                <w:sz w:val="18"/>
                <w:szCs w:val="18"/>
              </w:rPr>
            </w:pP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70,0</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70,0</w:t>
            </w:r>
          </w:p>
        </w:tc>
        <w:tc>
          <w:tcPr>
            <w:tcW w:w="992" w:type="dxa"/>
            <w:gridSpan w:val="2"/>
          </w:tcPr>
          <w:p w:rsidR="00D12522" w:rsidRPr="00F616D8" w:rsidRDefault="00BE6929" w:rsidP="00821E88">
            <w:pPr>
              <w:pStyle w:val="ConsPlusCell0"/>
              <w:jc w:val="center"/>
              <w:rPr>
                <w:rFonts w:ascii="Times New Roman" w:hAnsi="Times New Roman" w:cs="Times New Roman"/>
                <w:sz w:val="18"/>
                <w:szCs w:val="18"/>
              </w:rPr>
            </w:pPr>
            <w:r>
              <w:rPr>
                <w:rFonts w:ascii="Times New Roman" w:hAnsi="Times New Roman" w:cs="Times New Roman"/>
                <w:sz w:val="18"/>
                <w:szCs w:val="18"/>
              </w:rPr>
              <w:t>2</w:t>
            </w:r>
            <w:r w:rsidR="00D12522" w:rsidRPr="00F616D8">
              <w:rPr>
                <w:rFonts w:ascii="Times New Roman" w:hAnsi="Times New Roman" w:cs="Times New Roman"/>
                <w:sz w:val="18"/>
                <w:szCs w:val="18"/>
              </w:rPr>
              <w:t>3,0</w:t>
            </w:r>
          </w:p>
        </w:tc>
        <w:tc>
          <w:tcPr>
            <w:tcW w:w="851" w:type="dxa"/>
          </w:tcPr>
          <w:p w:rsidR="00D12522" w:rsidRPr="00F616D8" w:rsidRDefault="00D12522" w:rsidP="00821E88">
            <w:pPr>
              <w:pStyle w:val="ConsPlusCell0"/>
              <w:jc w:val="center"/>
              <w:rPr>
                <w:rFonts w:ascii="Times New Roman" w:hAnsi="Times New Roman" w:cs="Times New Roman"/>
                <w:sz w:val="18"/>
                <w:szCs w:val="18"/>
              </w:rPr>
            </w:pPr>
          </w:p>
        </w:tc>
      </w:tr>
      <w:tr w:rsidR="00D12522" w:rsidRPr="00FC42EC" w:rsidTr="00821E88">
        <w:trPr>
          <w:trHeight w:val="360"/>
          <w:tblCellSpacing w:w="5" w:type="nil"/>
        </w:trPr>
        <w:tc>
          <w:tcPr>
            <w:tcW w:w="850" w:type="dxa"/>
          </w:tcPr>
          <w:p w:rsidR="00D12522" w:rsidRPr="00F616D8" w:rsidRDefault="00D12522" w:rsidP="00821E88">
            <w:pPr>
              <w:widowControl w:val="0"/>
              <w:autoSpaceDE w:val="0"/>
              <w:autoSpaceDN w:val="0"/>
              <w:adjustRightInd w:val="0"/>
              <w:ind w:left="-108" w:right="-108"/>
              <w:jc w:val="center"/>
              <w:rPr>
                <w:color w:val="000000"/>
                <w:sz w:val="18"/>
                <w:szCs w:val="18"/>
                <w:lang w:eastAsia="en-US"/>
              </w:rPr>
            </w:pPr>
            <w:r w:rsidRPr="00F616D8">
              <w:rPr>
                <w:color w:val="000000"/>
                <w:sz w:val="18"/>
                <w:szCs w:val="18"/>
                <w:lang w:eastAsia="en-US"/>
              </w:rPr>
              <w:t>1.1</w:t>
            </w:r>
          </w:p>
        </w:tc>
        <w:tc>
          <w:tcPr>
            <w:tcW w:w="2691" w:type="dxa"/>
          </w:tcPr>
          <w:p w:rsidR="00D12522" w:rsidRPr="00F616D8" w:rsidRDefault="00D12522" w:rsidP="00821E88">
            <w:pPr>
              <w:widowControl w:val="0"/>
              <w:autoSpaceDE w:val="0"/>
              <w:autoSpaceDN w:val="0"/>
              <w:adjustRightInd w:val="0"/>
              <w:ind w:left="-108" w:right="-108"/>
              <w:rPr>
                <w:color w:val="000000"/>
                <w:sz w:val="18"/>
                <w:szCs w:val="18"/>
                <w:lang w:eastAsia="en-US"/>
              </w:rPr>
            </w:pPr>
            <w:r w:rsidRPr="00F616D8">
              <w:rPr>
                <w:color w:val="000000"/>
                <w:sz w:val="18"/>
                <w:szCs w:val="18"/>
              </w:rPr>
              <w:t xml:space="preserve">Основное </w:t>
            </w:r>
            <w:proofErr w:type="spellStart"/>
            <w:proofErr w:type="gramStart"/>
            <w:r w:rsidRPr="00F616D8">
              <w:rPr>
                <w:color w:val="000000"/>
                <w:sz w:val="18"/>
                <w:szCs w:val="18"/>
              </w:rPr>
              <w:t>мероприя-тие</w:t>
            </w:r>
            <w:proofErr w:type="spellEnd"/>
            <w:proofErr w:type="gramEnd"/>
            <w:r w:rsidRPr="00F616D8">
              <w:rPr>
                <w:color w:val="000000"/>
                <w:sz w:val="18"/>
                <w:szCs w:val="18"/>
              </w:rPr>
              <w:t xml:space="preserve"> 1.1.</w:t>
            </w:r>
          </w:p>
          <w:p w:rsidR="00D12522" w:rsidRPr="00F616D8" w:rsidRDefault="00D12522" w:rsidP="00821E88">
            <w:pPr>
              <w:pStyle w:val="ConsPlusCell0"/>
              <w:rPr>
                <w:rFonts w:ascii="Times New Roman" w:hAnsi="Times New Roman" w:cs="Times New Roman"/>
                <w:sz w:val="18"/>
                <w:szCs w:val="18"/>
              </w:rPr>
            </w:pPr>
            <w:proofErr w:type="gramStart"/>
            <w:r w:rsidRPr="00F616D8">
              <w:rPr>
                <w:rFonts w:ascii="Times New Roman" w:hAnsi="Times New Roman" w:cs="Times New Roman"/>
                <w:sz w:val="18"/>
                <w:szCs w:val="18"/>
              </w:rPr>
              <w:t>Изготовление технической документации на объекты недвижимого имущества (технические планы и кадастровые паспорта</w:t>
            </w:r>
            <w:proofErr w:type="gramEnd"/>
          </w:p>
        </w:tc>
        <w:tc>
          <w:tcPr>
            <w:tcW w:w="1984" w:type="dxa"/>
          </w:tcPr>
          <w:p w:rsidR="00D12522" w:rsidRPr="00F616D8" w:rsidRDefault="00D12522" w:rsidP="00821E88">
            <w:pPr>
              <w:pStyle w:val="ConsPlusCell0"/>
              <w:rPr>
                <w:rFonts w:ascii="Times New Roman" w:hAnsi="Times New Roman" w:cs="Times New Roman"/>
                <w:sz w:val="18"/>
                <w:szCs w:val="18"/>
              </w:rPr>
            </w:pPr>
            <w:r w:rsidRPr="00F616D8">
              <w:rPr>
                <w:rFonts w:ascii="Times New Roman" w:hAnsi="Times New Roman" w:cs="Times New Roman"/>
                <w:sz w:val="18"/>
                <w:szCs w:val="18"/>
              </w:rPr>
              <w:t>специалист  1 категории по земельным и имущественным отношениям Карасева Е.В.</w:t>
            </w:r>
          </w:p>
        </w:tc>
        <w:tc>
          <w:tcPr>
            <w:tcW w:w="3117" w:type="dxa"/>
          </w:tcPr>
          <w:p w:rsidR="00D12522" w:rsidRPr="00F616D8" w:rsidRDefault="00BE6929" w:rsidP="00BE6929">
            <w:pPr>
              <w:rPr>
                <w:color w:val="000000"/>
                <w:sz w:val="18"/>
                <w:szCs w:val="18"/>
                <w:lang w:eastAsia="en-US"/>
              </w:rPr>
            </w:pPr>
            <w:r>
              <w:rPr>
                <w:color w:val="000000"/>
                <w:sz w:val="18"/>
                <w:szCs w:val="18"/>
                <w:lang w:eastAsia="en-US"/>
              </w:rPr>
              <w:t xml:space="preserve">Оплачены работы по изготовлению технических паспортов по </w:t>
            </w:r>
            <w:proofErr w:type="gramStart"/>
            <w:r>
              <w:rPr>
                <w:color w:val="000000"/>
                <w:sz w:val="18"/>
                <w:szCs w:val="18"/>
                <w:lang w:eastAsia="en-US"/>
              </w:rPr>
              <w:t>м</w:t>
            </w:r>
            <w:proofErr w:type="gramEnd"/>
            <w:r>
              <w:rPr>
                <w:color w:val="000000"/>
                <w:sz w:val="18"/>
                <w:szCs w:val="18"/>
                <w:lang w:eastAsia="en-US"/>
              </w:rPr>
              <w:t>/к №141 от 27.07.2024г. (ООО «Азимут»)</w:t>
            </w:r>
          </w:p>
        </w:tc>
        <w:tc>
          <w:tcPr>
            <w:tcW w:w="1134"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01.01.2024</w:t>
            </w:r>
          </w:p>
        </w:tc>
        <w:tc>
          <w:tcPr>
            <w:tcW w:w="1139"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31.12.2024</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65,0</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65,0</w:t>
            </w:r>
          </w:p>
        </w:tc>
        <w:tc>
          <w:tcPr>
            <w:tcW w:w="992" w:type="dxa"/>
            <w:gridSpan w:val="2"/>
          </w:tcPr>
          <w:p w:rsidR="00D12522" w:rsidRPr="00F616D8" w:rsidRDefault="00BE6929" w:rsidP="00821E88">
            <w:pPr>
              <w:pStyle w:val="ConsPlusCell0"/>
              <w:jc w:val="center"/>
              <w:rPr>
                <w:rFonts w:ascii="Times New Roman" w:hAnsi="Times New Roman" w:cs="Times New Roman"/>
                <w:sz w:val="18"/>
                <w:szCs w:val="18"/>
              </w:rPr>
            </w:pPr>
            <w:r>
              <w:rPr>
                <w:rFonts w:ascii="Times New Roman" w:hAnsi="Times New Roman" w:cs="Times New Roman"/>
                <w:sz w:val="18"/>
                <w:szCs w:val="18"/>
              </w:rPr>
              <w:t>20</w:t>
            </w:r>
            <w:r w:rsidR="00D12522" w:rsidRPr="00F616D8">
              <w:rPr>
                <w:rFonts w:ascii="Times New Roman" w:hAnsi="Times New Roman" w:cs="Times New Roman"/>
                <w:sz w:val="18"/>
                <w:szCs w:val="18"/>
              </w:rPr>
              <w:t>,0</w:t>
            </w:r>
          </w:p>
        </w:tc>
        <w:tc>
          <w:tcPr>
            <w:tcW w:w="851"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tc>
      </w:tr>
      <w:tr w:rsidR="00D12522" w:rsidRPr="00FC42EC" w:rsidTr="00821E88">
        <w:trPr>
          <w:trHeight w:val="1180"/>
          <w:tblCellSpacing w:w="5" w:type="nil"/>
        </w:trPr>
        <w:tc>
          <w:tcPr>
            <w:tcW w:w="850" w:type="dxa"/>
          </w:tcPr>
          <w:p w:rsidR="00D12522" w:rsidRPr="00F616D8" w:rsidRDefault="00D12522" w:rsidP="00821E88">
            <w:pPr>
              <w:widowControl w:val="0"/>
              <w:autoSpaceDE w:val="0"/>
              <w:autoSpaceDN w:val="0"/>
              <w:adjustRightInd w:val="0"/>
              <w:ind w:left="-108" w:right="-108"/>
              <w:jc w:val="center"/>
              <w:rPr>
                <w:color w:val="000000"/>
                <w:sz w:val="18"/>
                <w:szCs w:val="18"/>
                <w:lang w:eastAsia="en-US"/>
              </w:rPr>
            </w:pPr>
            <w:r w:rsidRPr="00F616D8">
              <w:rPr>
                <w:color w:val="000000"/>
                <w:sz w:val="18"/>
                <w:szCs w:val="18"/>
                <w:lang w:eastAsia="en-US"/>
              </w:rPr>
              <w:t>1.2</w:t>
            </w:r>
          </w:p>
        </w:tc>
        <w:tc>
          <w:tcPr>
            <w:tcW w:w="2691" w:type="dxa"/>
          </w:tcPr>
          <w:p w:rsidR="00D12522" w:rsidRPr="00F616D8" w:rsidRDefault="00D12522" w:rsidP="00821E88">
            <w:pPr>
              <w:widowControl w:val="0"/>
              <w:autoSpaceDE w:val="0"/>
              <w:autoSpaceDN w:val="0"/>
              <w:adjustRightInd w:val="0"/>
              <w:ind w:left="-108" w:right="-108"/>
              <w:rPr>
                <w:color w:val="000000"/>
                <w:sz w:val="18"/>
                <w:szCs w:val="18"/>
                <w:lang w:eastAsia="en-US"/>
              </w:rPr>
            </w:pPr>
            <w:r w:rsidRPr="00F616D8">
              <w:rPr>
                <w:color w:val="000000"/>
                <w:sz w:val="18"/>
                <w:szCs w:val="18"/>
              </w:rPr>
              <w:t xml:space="preserve">Основное </w:t>
            </w:r>
            <w:proofErr w:type="spellStart"/>
            <w:proofErr w:type="gramStart"/>
            <w:r w:rsidRPr="00F616D8">
              <w:rPr>
                <w:color w:val="000000"/>
                <w:sz w:val="18"/>
                <w:szCs w:val="18"/>
              </w:rPr>
              <w:t>мероприя-тие</w:t>
            </w:r>
            <w:proofErr w:type="spellEnd"/>
            <w:proofErr w:type="gramEnd"/>
            <w:r w:rsidRPr="00F616D8">
              <w:rPr>
                <w:color w:val="000000"/>
                <w:sz w:val="18"/>
                <w:szCs w:val="18"/>
              </w:rPr>
              <w:t xml:space="preserve"> 1.2.</w:t>
            </w:r>
          </w:p>
          <w:p w:rsidR="00D12522" w:rsidRPr="00F616D8" w:rsidRDefault="00D12522" w:rsidP="00821E88">
            <w:pPr>
              <w:outlineLvl w:val="0"/>
              <w:rPr>
                <w:sz w:val="18"/>
                <w:szCs w:val="18"/>
              </w:rPr>
            </w:pPr>
            <w:r w:rsidRPr="00F616D8">
              <w:rPr>
                <w:sz w:val="18"/>
                <w:szCs w:val="18"/>
              </w:rPr>
              <w:t>Подготовка документов, содержащих необходимые сведения для осуществления государственного кадастрового учета земельных участков</w:t>
            </w:r>
          </w:p>
        </w:tc>
        <w:tc>
          <w:tcPr>
            <w:tcW w:w="1984" w:type="dxa"/>
          </w:tcPr>
          <w:p w:rsidR="00D12522" w:rsidRPr="00F616D8" w:rsidRDefault="00D12522" w:rsidP="00821E88">
            <w:pPr>
              <w:pStyle w:val="ConsPlusCell0"/>
              <w:rPr>
                <w:rFonts w:ascii="Times New Roman" w:hAnsi="Times New Roman" w:cs="Times New Roman"/>
                <w:sz w:val="18"/>
                <w:szCs w:val="18"/>
              </w:rPr>
            </w:pPr>
            <w:r w:rsidRPr="00F616D8">
              <w:rPr>
                <w:rFonts w:ascii="Times New Roman" w:hAnsi="Times New Roman" w:cs="Times New Roman"/>
                <w:sz w:val="18"/>
                <w:szCs w:val="18"/>
              </w:rPr>
              <w:t>специалист  1 категории по земельным и имущественным отношениям Карасева Е.В.</w:t>
            </w:r>
          </w:p>
        </w:tc>
        <w:tc>
          <w:tcPr>
            <w:tcW w:w="3117" w:type="dxa"/>
          </w:tcPr>
          <w:p w:rsidR="00D12522" w:rsidRPr="00F616D8" w:rsidRDefault="00D12522" w:rsidP="00821E88">
            <w:pPr>
              <w:jc w:val="center"/>
              <w:rPr>
                <w:color w:val="000000"/>
                <w:sz w:val="18"/>
                <w:szCs w:val="18"/>
                <w:lang w:eastAsia="en-US"/>
              </w:rPr>
            </w:pPr>
            <w:r w:rsidRPr="00F616D8">
              <w:rPr>
                <w:color w:val="000000"/>
                <w:sz w:val="18"/>
                <w:szCs w:val="18"/>
                <w:lang w:eastAsia="en-US"/>
              </w:rPr>
              <w:t>-</w:t>
            </w:r>
          </w:p>
        </w:tc>
        <w:tc>
          <w:tcPr>
            <w:tcW w:w="1134"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01.01.2024</w:t>
            </w:r>
          </w:p>
        </w:tc>
        <w:tc>
          <w:tcPr>
            <w:tcW w:w="1139"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31.12.2024</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p w:rsidR="00D12522" w:rsidRPr="00F616D8" w:rsidRDefault="00D12522" w:rsidP="00821E88">
            <w:pPr>
              <w:rPr>
                <w:sz w:val="18"/>
                <w:szCs w:val="18"/>
              </w:rPr>
            </w:pPr>
          </w:p>
        </w:tc>
        <w:tc>
          <w:tcPr>
            <w:tcW w:w="851"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tc>
      </w:tr>
      <w:tr w:rsidR="00D12522" w:rsidRPr="00FC42EC" w:rsidTr="00821E88">
        <w:trPr>
          <w:trHeight w:val="360"/>
          <w:tblCellSpacing w:w="5" w:type="nil"/>
        </w:trPr>
        <w:tc>
          <w:tcPr>
            <w:tcW w:w="850" w:type="dxa"/>
          </w:tcPr>
          <w:p w:rsidR="00D12522" w:rsidRPr="00F616D8" w:rsidRDefault="00D12522" w:rsidP="00821E88">
            <w:pPr>
              <w:widowControl w:val="0"/>
              <w:autoSpaceDE w:val="0"/>
              <w:autoSpaceDN w:val="0"/>
              <w:adjustRightInd w:val="0"/>
              <w:ind w:left="-108" w:right="-108"/>
              <w:jc w:val="center"/>
              <w:rPr>
                <w:color w:val="000000"/>
                <w:sz w:val="18"/>
                <w:szCs w:val="18"/>
                <w:lang w:eastAsia="en-US"/>
              </w:rPr>
            </w:pPr>
            <w:r w:rsidRPr="00F616D8">
              <w:rPr>
                <w:color w:val="000000"/>
                <w:sz w:val="18"/>
                <w:szCs w:val="18"/>
              </w:rPr>
              <w:t>1.3.</w:t>
            </w:r>
          </w:p>
          <w:p w:rsidR="00D12522" w:rsidRPr="00F616D8" w:rsidRDefault="00D12522" w:rsidP="00821E88">
            <w:pPr>
              <w:widowControl w:val="0"/>
              <w:autoSpaceDE w:val="0"/>
              <w:autoSpaceDN w:val="0"/>
              <w:adjustRightInd w:val="0"/>
              <w:ind w:left="-108" w:right="-108"/>
              <w:rPr>
                <w:color w:val="000000"/>
                <w:sz w:val="18"/>
                <w:szCs w:val="18"/>
                <w:lang w:eastAsia="en-US"/>
              </w:rPr>
            </w:pPr>
          </w:p>
        </w:tc>
        <w:tc>
          <w:tcPr>
            <w:tcW w:w="2691" w:type="dxa"/>
          </w:tcPr>
          <w:p w:rsidR="00D12522" w:rsidRPr="00F616D8" w:rsidRDefault="00D12522" w:rsidP="00821E88">
            <w:pPr>
              <w:pStyle w:val="ConsPlusCell0"/>
              <w:rPr>
                <w:rFonts w:ascii="Times New Roman" w:hAnsi="Times New Roman" w:cs="Times New Roman"/>
                <w:color w:val="000000"/>
                <w:sz w:val="18"/>
                <w:szCs w:val="18"/>
                <w:lang w:eastAsia="en-US"/>
              </w:rPr>
            </w:pPr>
            <w:r w:rsidRPr="00F616D8">
              <w:rPr>
                <w:rFonts w:ascii="Times New Roman" w:hAnsi="Times New Roman" w:cs="Times New Roman"/>
                <w:color w:val="000000"/>
                <w:sz w:val="18"/>
                <w:szCs w:val="18"/>
                <w:lang w:eastAsia="en-US"/>
              </w:rPr>
              <w:t>Основное мероприятие 1.3.</w:t>
            </w:r>
          </w:p>
          <w:p w:rsidR="00D12522" w:rsidRPr="00F616D8" w:rsidRDefault="00D12522" w:rsidP="00821E88">
            <w:pPr>
              <w:outlineLvl w:val="0"/>
              <w:rPr>
                <w:sz w:val="18"/>
                <w:szCs w:val="18"/>
              </w:rPr>
            </w:pPr>
            <w:r w:rsidRPr="00F616D8">
              <w:rPr>
                <w:sz w:val="18"/>
                <w:szCs w:val="18"/>
              </w:rPr>
              <w:t>Оценка рыночной стоимости муниципального имущества</w:t>
            </w:r>
          </w:p>
        </w:tc>
        <w:tc>
          <w:tcPr>
            <w:tcW w:w="1984" w:type="dxa"/>
          </w:tcPr>
          <w:p w:rsidR="00D12522" w:rsidRPr="00F616D8" w:rsidRDefault="00D12522" w:rsidP="00821E88">
            <w:pPr>
              <w:rPr>
                <w:sz w:val="18"/>
                <w:szCs w:val="18"/>
              </w:rPr>
            </w:pPr>
            <w:r w:rsidRPr="00F616D8">
              <w:rPr>
                <w:sz w:val="18"/>
                <w:szCs w:val="18"/>
              </w:rPr>
              <w:t>специалист  1 категории по земельным и имущественным отношениям Карасева Е.В.</w:t>
            </w:r>
          </w:p>
        </w:tc>
        <w:tc>
          <w:tcPr>
            <w:tcW w:w="3117" w:type="dxa"/>
          </w:tcPr>
          <w:p w:rsidR="00D12522" w:rsidRPr="00F616D8" w:rsidRDefault="00D12522" w:rsidP="00821E88">
            <w:pPr>
              <w:rPr>
                <w:color w:val="000000"/>
                <w:sz w:val="18"/>
                <w:szCs w:val="18"/>
                <w:lang w:eastAsia="en-US"/>
              </w:rPr>
            </w:pPr>
            <w:r w:rsidRPr="00F616D8">
              <w:rPr>
                <w:color w:val="000000"/>
                <w:sz w:val="18"/>
                <w:szCs w:val="18"/>
                <w:lang w:eastAsia="en-US"/>
              </w:rPr>
              <w:t xml:space="preserve">оплачены расходы за проведенные работы по </w:t>
            </w:r>
            <w:proofErr w:type="gramStart"/>
            <w:r w:rsidRPr="00F616D8">
              <w:rPr>
                <w:color w:val="000000"/>
                <w:sz w:val="18"/>
                <w:szCs w:val="18"/>
                <w:lang w:eastAsia="en-US"/>
              </w:rPr>
              <w:t>м</w:t>
            </w:r>
            <w:proofErr w:type="gramEnd"/>
            <w:r w:rsidRPr="00F616D8">
              <w:rPr>
                <w:color w:val="000000"/>
                <w:sz w:val="18"/>
                <w:szCs w:val="18"/>
                <w:lang w:eastAsia="en-US"/>
              </w:rPr>
              <w:t>/к № 242-24 от 08.05.2024  (ИП Лопухов В.В.)</w:t>
            </w:r>
          </w:p>
        </w:tc>
        <w:tc>
          <w:tcPr>
            <w:tcW w:w="1134"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01.01.2024</w:t>
            </w:r>
          </w:p>
        </w:tc>
        <w:tc>
          <w:tcPr>
            <w:tcW w:w="1139"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31.12.2024</w:t>
            </w:r>
          </w:p>
        </w:tc>
        <w:tc>
          <w:tcPr>
            <w:tcW w:w="992"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5,0</w:t>
            </w:r>
          </w:p>
        </w:tc>
        <w:tc>
          <w:tcPr>
            <w:tcW w:w="851" w:type="dxa"/>
            <w:gridSpan w:val="2"/>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5,0</w:t>
            </w:r>
          </w:p>
        </w:tc>
        <w:tc>
          <w:tcPr>
            <w:tcW w:w="992" w:type="dxa"/>
            <w:gridSpan w:val="2"/>
          </w:tcPr>
          <w:p w:rsidR="00D12522" w:rsidRPr="00F616D8" w:rsidRDefault="00D12522" w:rsidP="00821E88">
            <w:pPr>
              <w:pStyle w:val="ConsPlusCell0"/>
              <w:tabs>
                <w:tab w:val="center" w:pos="421"/>
              </w:tabs>
              <w:jc w:val="center"/>
              <w:rPr>
                <w:rFonts w:ascii="Times New Roman" w:hAnsi="Times New Roman" w:cs="Times New Roman"/>
                <w:sz w:val="18"/>
                <w:szCs w:val="18"/>
              </w:rPr>
            </w:pPr>
            <w:r w:rsidRPr="00F616D8">
              <w:rPr>
                <w:rFonts w:ascii="Times New Roman" w:hAnsi="Times New Roman" w:cs="Times New Roman"/>
                <w:sz w:val="18"/>
                <w:szCs w:val="18"/>
              </w:rPr>
              <w:t>3,0</w:t>
            </w:r>
          </w:p>
        </w:tc>
        <w:tc>
          <w:tcPr>
            <w:tcW w:w="851" w:type="dxa"/>
          </w:tcPr>
          <w:p w:rsidR="00D12522" w:rsidRPr="00F616D8" w:rsidRDefault="00D12522" w:rsidP="00821E88">
            <w:pPr>
              <w:pStyle w:val="ConsPlusCell0"/>
              <w:jc w:val="center"/>
              <w:rPr>
                <w:rFonts w:ascii="Times New Roman" w:hAnsi="Times New Roman" w:cs="Times New Roman"/>
                <w:sz w:val="18"/>
                <w:szCs w:val="18"/>
              </w:rPr>
            </w:pPr>
            <w:r w:rsidRPr="00F616D8">
              <w:rPr>
                <w:rFonts w:ascii="Times New Roman" w:hAnsi="Times New Roman" w:cs="Times New Roman"/>
                <w:sz w:val="18"/>
                <w:szCs w:val="18"/>
              </w:rPr>
              <w:t>-</w:t>
            </w:r>
          </w:p>
          <w:p w:rsidR="00D12522" w:rsidRPr="00F616D8" w:rsidRDefault="00D12522" w:rsidP="00821E88">
            <w:pPr>
              <w:pStyle w:val="ConsPlusCell0"/>
              <w:jc w:val="center"/>
              <w:rPr>
                <w:rFonts w:ascii="Times New Roman" w:hAnsi="Times New Roman" w:cs="Times New Roman"/>
                <w:sz w:val="18"/>
                <w:szCs w:val="18"/>
              </w:rPr>
            </w:pPr>
          </w:p>
        </w:tc>
      </w:tr>
      <w:tr w:rsidR="00D12522" w:rsidRPr="00FC42EC" w:rsidTr="00821E88">
        <w:trPr>
          <w:tblCellSpacing w:w="5" w:type="nil"/>
        </w:trPr>
        <w:tc>
          <w:tcPr>
            <w:tcW w:w="850" w:type="dxa"/>
          </w:tcPr>
          <w:p w:rsidR="00D12522" w:rsidRPr="00FC42EC" w:rsidRDefault="00D12522" w:rsidP="00821E88">
            <w:pPr>
              <w:pStyle w:val="ConsPlusCell0"/>
              <w:rPr>
                <w:rFonts w:ascii="Times New Roman" w:hAnsi="Times New Roman" w:cs="Times New Roman"/>
                <w:sz w:val="18"/>
                <w:szCs w:val="18"/>
              </w:rPr>
            </w:pPr>
            <w:r w:rsidRPr="00FC42EC">
              <w:rPr>
                <w:rFonts w:ascii="Times New Roman" w:hAnsi="Times New Roman" w:cs="Times New Roman"/>
                <w:sz w:val="18"/>
                <w:szCs w:val="18"/>
              </w:rPr>
              <w:t>1.1</w:t>
            </w:r>
          </w:p>
        </w:tc>
        <w:tc>
          <w:tcPr>
            <w:tcW w:w="2691" w:type="dxa"/>
          </w:tcPr>
          <w:p w:rsidR="00D12522" w:rsidRPr="00FC42EC" w:rsidRDefault="00D12522" w:rsidP="00821E88">
            <w:pPr>
              <w:pStyle w:val="ConsPlusCell0"/>
              <w:rPr>
                <w:rFonts w:ascii="Times New Roman" w:hAnsi="Times New Roman" w:cs="Times New Roman"/>
                <w:sz w:val="18"/>
                <w:szCs w:val="18"/>
              </w:rPr>
            </w:pPr>
            <w:r w:rsidRPr="00FC42EC">
              <w:rPr>
                <w:rFonts w:ascii="Times New Roman" w:hAnsi="Times New Roman" w:cs="Times New Roman"/>
                <w:sz w:val="18"/>
                <w:szCs w:val="18"/>
              </w:rPr>
              <w:t xml:space="preserve">Контрольное событие </w:t>
            </w:r>
            <w:r w:rsidRPr="00FC42EC">
              <w:rPr>
                <w:rFonts w:ascii="Times New Roman" w:hAnsi="Times New Roman" w:cs="Times New Roman"/>
                <w:sz w:val="18"/>
                <w:szCs w:val="18"/>
              </w:rPr>
              <w:lastRenderedPageBreak/>
              <w:t>подпрограммы  1</w:t>
            </w:r>
          </w:p>
        </w:tc>
        <w:tc>
          <w:tcPr>
            <w:tcW w:w="1984" w:type="dxa"/>
          </w:tcPr>
          <w:p w:rsidR="00D12522" w:rsidRPr="00FC42EC" w:rsidRDefault="00D12522" w:rsidP="00821E88">
            <w:pPr>
              <w:pStyle w:val="ConsPlusCell0"/>
              <w:rPr>
                <w:rFonts w:ascii="Times New Roman" w:hAnsi="Times New Roman" w:cs="Times New Roman"/>
                <w:sz w:val="18"/>
                <w:szCs w:val="18"/>
              </w:rPr>
            </w:pPr>
            <w:r w:rsidRPr="00FC42EC">
              <w:rPr>
                <w:rFonts w:ascii="Times New Roman" w:hAnsi="Times New Roman" w:cs="Times New Roman"/>
                <w:sz w:val="18"/>
                <w:szCs w:val="18"/>
              </w:rPr>
              <w:lastRenderedPageBreak/>
              <w:t xml:space="preserve">Глава Администрации </w:t>
            </w:r>
            <w:r w:rsidRPr="00FC42EC">
              <w:rPr>
                <w:rFonts w:ascii="Times New Roman" w:hAnsi="Times New Roman" w:cs="Times New Roman"/>
                <w:sz w:val="18"/>
                <w:szCs w:val="18"/>
              </w:rPr>
              <w:lastRenderedPageBreak/>
              <w:t xml:space="preserve">Андреевского сельского поселения А.В. </w:t>
            </w:r>
            <w:proofErr w:type="spellStart"/>
            <w:r w:rsidRPr="00FC42EC">
              <w:rPr>
                <w:rFonts w:ascii="Times New Roman" w:hAnsi="Times New Roman" w:cs="Times New Roman"/>
                <w:sz w:val="18"/>
                <w:szCs w:val="18"/>
              </w:rPr>
              <w:t>Лондарь</w:t>
            </w:r>
            <w:proofErr w:type="spellEnd"/>
          </w:p>
        </w:tc>
        <w:tc>
          <w:tcPr>
            <w:tcW w:w="3117" w:type="dxa"/>
          </w:tcPr>
          <w:p w:rsidR="00D12522" w:rsidRPr="00FC42EC" w:rsidRDefault="00D12522" w:rsidP="00821E88">
            <w:pPr>
              <w:pStyle w:val="ConsPlusCell0"/>
              <w:rPr>
                <w:rFonts w:ascii="Times New Roman" w:hAnsi="Times New Roman" w:cs="Times New Roman"/>
                <w:sz w:val="18"/>
                <w:szCs w:val="18"/>
              </w:rPr>
            </w:pPr>
            <w:r w:rsidRPr="00FC42EC">
              <w:rPr>
                <w:rFonts w:ascii="Times New Roman" w:hAnsi="Times New Roman" w:cs="Times New Roman"/>
                <w:sz w:val="18"/>
                <w:szCs w:val="18"/>
              </w:rPr>
              <w:lastRenderedPageBreak/>
              <w:t xml:space="preserve">выполнена подготовка документов </w:t>
            </w:r>
            <w:r w:rsidRPr="00FC42EC">
              <w:rPr>
                <w:rFonts w:ascii="Times New Roman" w:hAnsi="Times New Roman" w:cs="Times New Roman"/>
                <w:sz w:val="18"/>
                <w:szCs w:val="18"/>
              </w:rPr>
              <w:lastRenderedPageBreak/>
              <w:t>для постановки на кадастровый учет</w:t>
            </w:r>
          </w:p>
        </w:tc>
        <w:tc>
          <w:tcPr>
            <w:tcW w:w="1134" w:type="dxa"/>
          </w:tcPr>
          <w:p w:rsidR="00D12522" w:rsidRPr="00FC42EC" w:rsidRDefault="00D12522" w:rsidP="00821E88">
            <w:pPr>
              <w:pStyle w:val="ConsPlusCell0"/>
              <w:jc w:val="center"/>
              <w:rPr>
                <w:rFonts w:ascii="Times New Roman" w:hAnsi="Times New Roman" w:cs="Times New Roman"/>
                <w:sz w:val="18"/>
                <w:szCs w:val="18"/>
              </w:rPr>
            </w:pPr>
            <w:r w:rsidRPr="00FC42EC">
              <w:rPr>
                <w:rFonts w:ascii="Times New Roman" w:hAnsi="Times New Roman" w:cs="Times New Roman"/>
                <w:sz w:val="18"/>
                <w:szCs w:val="18"/>
              </w:rPr>
              <w:lastRenderedPageBreak/>
              <w:t>X</w:t>
            </w:r>
          </w:p>
        </w:tc>
        <w:tc>
          <w:tcPr>
            <w:tcW w:w="1139" w:type="dxa"/>
          </w:tcPr>
          <w:p w:rsidR="00D12522" w:rsidRPr="00FC42EC" w:rsidRDefault="00D12522" w:rsidP="00821E88">
            <w:pPr>
              <w:pStyle w:val="ConsPlusCell0"/>
              <w:jc w:val="center"/>
              <w:rPr>
                <w:rFonts w:ascii="Times New Roman" w:hAnsi="Times New Roman" w:cs="Times New Roman"/>
                <w:sz w:val="18"/>
                <w:szCs w:val="18"/>
              </w:rPr>
            </w:pPr>
            <w:r w:rsidRPr="00FC42EC">
              <w:rPr>
                <w:rFonts w:ascii="Times New Roman" w:hAnsi="Times New Roman" w:cs="Times New Roman"/>
                <w:sz w:val="18"/>
                <w:szCs w:val="18"/>
              </w:rPr>
              <w:t>31.12.2024</w:t>
            </w:r>
          </w:p>
        </w:tc>
        <w:tc>
          <w:tcPr>
            <w:tcW w:w="992" w:type="dxa"/>
            <w:gridSpan w:val="2"/>
          </w:tcPr>
          <w:p w:rsidR="00D12522" w:rsidRPr="00FC42EC" w:rsidRDefault="00D12522" w:rsidP="00821E88">
            <w:pPr>
              <w:pStyle w:val="ConsPlusCell0"/>
              <w:jc w:val="center"/>
              <w:rPr>
                <w:rFonts w:ascii="Times New Roman" w:hAnsi="Times New Roman" w:cs="Times New Roman"/>
                <w:sz w:val="18"/>
                <w:szCs w:val="18"/>
              </w:rPr>
            </w:pPr>
            <w:r w:rsidRPr="00FC42EC">
              <w:rPr>
                <w:rFonts w:ascii="Times New Roman" w:hAnsi="Times New Roman" w:cs="Times New Roman"/>
                <w:sz w:val="18"/>
                <w:szCs w:val="18"/>
              </w:rPr>
              <w:t>X</w:t>
            </w:r>
          </w:p>
        </w:tc>
        <w:tc>
          <w:tcPr>
            <w:tcW w:w="851" w:type="dxa"/>
            <w:gridSpan w:val="2"/>
          </w:tcPr>
          <w:p w:rsidR="00D12522" w:rsidRPr="00FC42EC" w:rsidRDefault="00D12522" w:rsidP="00821E88">
            <w:pPr>
              <w:pStyle w:val="ConsPlusCell0"/>
              <w:jc w:val="center"/>
              <w:rPr>
                <w:rFonts w:ascii="Times New Roman" w:hAnsi="Times New Roman" w:cs="Times New Roman"/>
                <w:sz w:val="18"/>
                <w:szCs w:val="18"/>
              </w:rPr>
            </w:pPr>
          </w:p>
        </w:tc>
        <w:tc>
          <w:tcPr>
            <w:tcW w:w="992" w:type="dxa"/>
            <w:gridSpan w:val="2"/>
          </w:tcPr>
          <w:p w:rsidR="00D12522" w:rsidRPr="00FC42EC" w:rsidRDefault="00D12522" w:rsidP="00821E88">
            <w:pPr>
              <w:pStyle w:val="ConsPlusCell0"/>
              <w:jc w:val="center"/>
              <w:rPr>
                <w:rFonts w:ascii="Times New Roman" w:hAnsi="Times New Roman" w:cs="Times New Roman"/>
                <w:sz w:val="18"/>
                <w:szCs w:val="18"/>
              </w:rPr>
            </w:pPr>
            <w:r w:rsidRPr="00FC42EC">
              <w:rPr>
                <w:rFonts w:ascii="Times New Roman" w:hAnsi="Times New Roman" w:cs="Times New Roman"/>
                <w:sz w:val="18"/>
                <w:szCs w:val="18"/>
              </w:rPr>
              <w:t>X</w:t>
            </w:r>
          </w:p>
        </w:tc>
        <w:tc>
          <w:tcPr>
            <w:tcW w:w="851" w:type="dxa"/>
          </w:tcPr>
          <w:p w:rsidR="00D12522" w:rsidRPr="00FC42EC" w:rsidRDefault="00D12522" w:rsidP="00821E88">
            <w:pPr>
              <w:pStyle w:val="ConsPlusCell0"/>
              <w:jc w:val="center"/>
              <w:rPr>
                <w:rFonts w:ascii="Times New Roman" w:hAnsi="Times New Roman" w:cs="Times New Roman"/>
                <w:sz w:val="18"/>
                <w:szCs w:val="18"/>
              </w:rPr>
            </w:pPr>
            <w:r w:rsidRPr="00FC42EC">
              <w:rPr>
                <w:rFonts w:ascii="Times New Roman" w:hAnsi="Times New Roman" w:cs="Times New Roman"/>
                <w:sz w:val="18"/>
                <w:szCs w:val="18"/>
              </w:rPr>
              <w:t>X</w:t>
            </w:r>
          </w:p>
        </w:tc>
      </w:tr>
      <w:tr w:rsidR="00D12522" w:rsidRPr="0082256E" w:rsidTr="00821E88">
        <w:trPr>
          <w:tblCellSpacing w:w="5" w:type="nil"/>
        </w:trPr>
        <w:tc>
          <w:tcPr>
            <w:tcW w:w="14601" w:type="dxa"/>
            <w:gridSpan w:val="13"/>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lastRenderedPageBreak/>
              <w:t xml:space="preserve">Подпрограмма 2 </w:t>
            </w:r>
            <w:r w:rsidRPr="0082256E">
              <w:rPr>
                <w:rFonts w:ascii="Times New Roman" w:hAnsi="Times New Roman" w:cs="Times New Roman"/>
                <w:color w:val="000000"/>
                <w:sz w:val="16"/>
                <w:szCs w:val="16"/>
              </w:rPr>
              <w:t>«Межевание земельных участков и постановка их на кадастровый учёт»</w:t>
            </w:r>
            <w:r w:rsidRPr="0082256E">
              <w:rPr>
                <w:rFonts w:ascii="Times New Roman" w:hAnsi="Times New Roman" w:cs="Times New Roman"/>
                <w:sz w:val="16"/>
                <w:szCs w:val="16"/>
              </w:rPr>
              <w:t xml:space="preserve"> </w:t>
            </w:r>
          </w:p>
        </w:tc>
      </w:tr>
      <w:tr w:rsidR="00D12522" w:rsidRPr="0082256E" w:rsidTr="00821E88">
        <w:trPr>
          <w:tblCellSpacing w:w="5" w:type="nil"/>
        </w:trPr>
        <w:tc>
          <w:tcPr>
            <w:tcW w:w="10915" w:type="dxa"/>
            <w:gridSpan w:val="6"/>
          </w:tcPr>
          <w:p w:rsidR="00D12522" w:rsidRPr="0082256E" w:rsidRDefault="00D12522" w:rsidP="00821E88">
            <w:pPr>
              <w:pStyle w:val="ConsPlusCell0"/>
              <w:jc w:val="center"/>
              <w:rPr>
                <w:rFonts w:ascii="Times New Roman" w:hAnsi="Times New Roman" w:cs="Times New Roman"/>
                <w:sz w:val="16"/>
                <w:szCs w:val="16"/>
              </w:rPr>
            </w:pPr>
          </w:p>
        </w:tc>
        <w:tc>
          <w:tcPr>
            <w:tcW w:w="972" w:type="dxa"/>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5,0</w:t>
            </w:r>
          </w:p>
        </w:tc>
        <w:tc>
          <w:tcPr>
            <w:tcW w:w="852"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5,0</w:t>
            </w:r>
          </w:p>
        </w:tc>
        <w:tc>
          <w:tcPr>
            <w:tcW w:w="996"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0,0</w:t>
            </w:r>
          </w:p>
        </w:tc>
        <w:tc>
          <w:tcPr>
            <w:tcW w:w="866" w:type="dxa"/>
            <w:gridSpan w:val="2"/>
          </w:tcPr>
          <w:p w:rsidR="00D12522" w:rsidRPr="0082256E" w:rsidRDefault="00D12522" w:rsidP="00821E88">
            <w:pPr>
              <w:pStyle w:val="ConsPlusCell0"/>
              <w:jc w:val="center"/>
              <w:rPr>
                <w:rFonts w:ascii="Times New Roman" w:hAnsi="Times New Roman" w:cs="Times New Roman"/>
                <w:sz w:val="16"/>
                <w:szCs w:val="16"/>
              </w:rPr>
            </w:pPr>
          </w:p>
        </w:tc>
      </w:tr>
      <w:tr w:rsidR="00D12522" w:rsidRPr="0082256E" w:rsidTr="00821E88">
        <w:trPr>
          <w:tblCellSpacing w:w="5" w:type="nil"/>
        </w:trPr>
        <w:tc>
          <w:tcPr>
            <w:tcW w:w="850" w:type="dxa"/>
          </w:tcPr>
          <w:p w:rsidR="00D12522" w:rsidRPr="0082256E" w:rsidRDefault="00D12522" w:rsidP="00821E88">
            <w:pPr>
              <w:widowControl w:val="0"/>
              <w:autoSpaceDE w:val="0"/>
              <w:autoSpaceDN w:val="0"/>
              <w:adjustRightInd w:val="0"/>
              <w:ind w:left="-108" w:right="-108"/>
              <w:jc w:val="center"/>
              <w:rPr>
                <w:sz w:val="16"/>
                <w:szCs w:val="16"/>
              </w:rPr>
            </w:pPr>
            <w:r w:rsidRPr="0082256E">
              <w:rPr>
                <w:sz w:val="16"/>
                <w:szCs w:val="16"/>
              </w:rPr>
              <w:t>2.1</w:t>
            </w:r>
          </w:p>
        </w:tc>
        <w:tc>
          <w:tcPr>
            <w:tcW w:w="2691" w:type="dxa"/>
          </w:tcPr>
          <w:p w:rsidR="00D12522" w:rsidRPr="0082256E" w:rsidRDefault="00D12522" w:rsidP="00821E88">
            <w:pPr>
              <w:widowControl w:val="0"/>
              <w:autoSpaceDE w:val="0"/>
              <w:jc w:val="both"/>
              <w:rPr>
                <w:sz w:val="16"/>
                <w:szCs w:val="16"/>
              </w:rPr>
            </w:pPr>
            <w:r w:rsidRPr="0082256E">
              <w:rPr>
                <w:sz w:val="16"/>
                <w:szCs w:val="16"/>
              </w:rPr>
              <w:t>Основное мероприятие 2.1 «Оценка рыночной стоимости земельных участков»</w:t>
            </w:r>
          </w:p>
        </w:tc>
        <w:tc>
          <w:tcPr>
            <w:tcW w:w="1984" w:type="dxa"/>
          </w:tcPr>
          <w:p w:rsidR="00D12522" w:rsidRPr="0082256E" w:rsidRDefault="00D12522" w:rsidP="00821E88">
            <w:pPr>
              <w:rPr>
                <w:sz w:val="16"/>
                <w:szCs w:val="16"/>
              </w:rPr>
            </w:pPr>
            <w:r w:rsidRPr="0082256E">
              <w:rPr>
                <w:sz w:val="16"/>
                <w:szCs w:val="16"/>
              </w:rPr>
              <w:t>специалист  1 категории по земельным и имущественным отношениям Карасева Е.В.</w:t>
            </w:r>
          </w:p>
        </w:tc>
        <w:tc>
          <w:tcPr>
            <w:tcW w:w="3117" w:type="dxa"/>
          </w:tcPr>
          <w:p w:rsidR="00D12522" w:rsidRPr="0082256E" w:rsidRDefault="00D12522" w:rsidP="00821E88">
            <w:pPr>
              <w:jc w:val="center"/>
              <w:rPr>
                <w:color w:val="000000"/>
                <w:sz w:val="16"/>
                <w:szCs w:val="16"/>
              </w:rPr>
            </w:pPr>
            <w:r w:rsidRPr="0082256E">
              <w:rPr>
                <w:color w:val="000000"/>
                <w:sz w:val="16"/>
                <w:szCs w:val="16"/>
              </w:rPr>
              <w:t>-</w:t>
            </w:r>
          </w:p>
        </w:tc>
        <w:tc>
          <w:tcPr>
            <w:tcW w:w="1134"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01.01.202</w:t>
            </w:r>
            <w:r>
              <w:rPr>
                <w:rFonts w:ascii="Times New Roman" w:hAnsi="Times New Roman" w:cs="Times New Roman"/>
                <w:sz w:val="16"/>
                <w:szCs w:val="16"/>
              </w:rPr>
              <w:t>4</w:t>
            </w:r>
          </w:p>
        </w:tc>
        <w:tc>
          <w:tcPr>
            <w:tcW w:w="1139"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31.12.202</w:t>
            </w:r>
            <w:r>
              <w:rPr>
                <w:rFonts w:ascii="Times New Roman" w:hAnsi="Times New Roman" w:cs="Times New Roman"/>
                <w:sz w:val="16"/>
                <w:szCs w:val="16"/>
              </w:rPr>
              <w:t>4</w:t>
            </w:r>
          </w:p>
        </w:tc>
        <w:tc>
          <w:tcPr>
            <w:tcW w:w="992"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gridSpan w:val="2"/>
          </w:tcPr>
          <w:p w:rsidR="00D12522" w:rsidRPr="0082256E" w:rsidRDefault="00D12522" w:rsidP="00821E88">
            <w:pPr>
              <w:pStyle w:val="ConsPlusCell0"/>
              <w:tabs>
                <w:tab w:val="center" w:pos="421"/>
              </w:tabs>
              <w:jc w:val="center"/>
              <w:rPr>
                <w:rFonts w:ascii="Times New Roman" w:hAnsi="Times New Roman" w:cs="Times New Roman"/>
                <w:sz w:val="16"/>
                <w:szCs w:val="16"/>
              </w:rPr>
            </w:pPr>
            <w:r w:rsidRPr="0082256E">
              <w:rPr>
                <w:rFonts w:ascii="Times New Roman" w:hAnsi="Times New Roman" w:cs="Times New Roman"/>
                <w:sz w:val="16"/>
                <w:szCs w:val="16"/>
              </w:rPr>
              <w:t>-</w:t>
            </w:r>
          </w:p>
        </w:tc>
        <w:tc>
          <w:tcPr>
            <w:tcW w:w="851" w:type="dxa"/>
          </w:tcPr>
          <w:p w:rsidR="00D12522" w:rsidRPr="0082256E" w:rsidRDefault="00D12522" w:rsidP="00821E88">
            <w:pPr>
              <w:pStyle w:val="ConsPlusCell0"/>
              <w:jc w:val="center"/>
              <w:rPr>
                <w:rFonts w:ascii="Times New Roman" w:hAnsi="Times New Roman" w:cs="Times New Roman"/>
                <w:sz w:val="16"/>
                <w:szCs w:val="16"/>
              </w:rPr>
            </w:pPr>
          </w:p>
        </w:tc>
      </w:tr>
      <w:tr w:rsidR="00D12522" w:rsidRPr="0082256E" w:rsidTr="00821E88">
        <w:trPr>
          <w:tblCellSpacing w:w="5" w:type="nil"/>
        </w:trPr>
        <w:tc>
          <w:tcPr>
            <w:tcW w:w="850" w:type="dxa"/>
          </w:tcPr>
          <w:p w:rsidR="00D12522" w:rsidRPr="0082256E" w:rsidRDefault="00D12522" w:rsidP="00821E88">
            <w:pPr>
              <w:widowControl w:val="0"/>
              <w:autoSpaceDE w:val="0"/>
              <w:autoSpaceDN w:val="0"/>
              <w:adjustRightInd w:val="0"/>
              <w:ind w:left="-108" w:right="-108"/>
              <w:jc w:val="center"/>
              <w:rPr>
                <w:sz w:val="16"/>
                <w:szCs w:val="16"/>
              </w:rPr>
            </w:pPr>
            <w:r>
              <w:rPr>
                <w:sz w:val="16"/>
                <w:szCs w:val="16"/>
              </w:rPr>
              <w:t>2.2</w:t>
            </w:r>
          </w:p>
        </w:tc>
        <w:tc>
          <w:tcPr>
            <w:tcW w:w="2691" w:type="dxa"/>
          </w:tcPr>
          <w:p w:rsidR="00D12522" w:rsidRPr="0082256E" w:rsidRDefault="00D12522" w:rsidP="00821E88">
            <w:pPr>
              <w:pStyle w:val="ConsPlusCell0"/>
              <w:jc w:val="both"/>
              <w:rPr>
                <w:rFonts w:ascii="Times New Roman" w:hAnsi="Times New Roman" w:cs="Times New Roman"/>
                <w:sz w:val="16"/>
                <w:szCs w:val="16"/>
              </w:rPr>
            </w:pPr>
            <w:r w:rsidRPr="0082256E">
              <w:rPr>
                <w:rFonts w:ascii="Times New Roman" w:hAnsi="Times New Roman" w:cs="Times New Roman"/>
                <w:sz w:val="16"/>
                <w:szCs w:val="16"/>
              </w:rPr>
              <w:t>Основное мероприятие 2.2 «Подготовка документов, содержащих необходимые сведения для осуществления государственного кадастрового учета земельных участков</w:t>
            </w:r>
          </w:p>
        </w:tc>
        <w:tc>
          <w:tcPr>
            <w:tcW w:w="1984" w:type="dxa"/>
          </w:tcPr>
          <w:p w:rsidR="00D12522" w:rsidRPr="0082256E" w:rsidRDefault="00D12522" w:rsidP="00821E88">
            <w:pPr>
              <w:rPr>
                <w:sz w:val="16"/>
                <w:szCs w:val="16"/>
              </w:rPr>
            </w:pPr>
            <w:r w:rsidRPr="0082256E">
              <w:rPr>
                <w:sz w:val="16"/>
                <w:szCs w:val="16"/>
              </w:rPr>
              <w:t xml:space="preserve">специалист 1 категории по имущественным и земельным отношениям </w:t>
            </w:r>
            <w:proofErr w:type="spellStart"/>
            <w:r w:rsidRPr="0082256E">
              <w:rPr>
                <w:sz w:val="16"/>
                <w:szCs w:val="16"/>
              </w:rPr>
              <w:t>Карасёва</w:t>
            </w:r>
            <w:proofErr w:type="spellEnd"/>
            <w:r w:rsidRPr="0082256E">
              <w:rPr>
                <w:sz w:val="16"/>
                <w:szCs w:val="16"/>
              </w:rPr>
              <w:t xml:space="preserve"> Е.В.</w:t>
            </w:r>
          </w:p>
        </w:tc>
        <w:tc>
          <w:tcPr>
            <w:tcW w:w="3117" w:type="dxa"/>
          </w:tcPr>
          <w:p w:rsidR="00D12522" w:rsidRPr="0082256E" w:rsidRDefault="00D12522" w:rsidP="00BE6929">
            <w:pPr>
              <w:rPr>
                <w:color w:val="000000"/>
                <w:sz w:val="16"/>
                <w:szCs w:val="16"/>
                <w:lang w:eastAsia="en-US"/>
              </w:rPr>
            </w:pPr>
            <w:r w:rsidRPr="0082256E">
              <w:rPr>
                <w:color w:val="000000"/>
                <w:sz w:val="16"/>
                <w:szCs w:val="16"/>
                <w:lang w:eastAsia="en-US"/>
              </w:rPr>
              <w:t xml:space="preserve">мероприятия запланированы на </w:t>
            </w:r>
            <w:r w:rsidR="00BE6929">
              <w:rPr>
                <w:color w:val="000000"/>
                <w:sz w:val="16"/>
                <w:szCs w:val="16"/>
                <w:lang w:eastAsia="en-US"/>
              </w:rPr>
              <w:t>4</w:t>
            </w:r>
            <w:r w:rsidRPr="0082256E">
              <w:rPr>
                <w:color w:val="000000"/>
                <w:sz w:val="16"/>
                <w:szCs w:val="16"/>
                <w:lang w:eastAsia="en-US"/>
              </w:rPr>
              <w:t xml:space="preserve"> </w:t>
            </w:r>
            <w:r w:rsidR="00BE6929">
              <w:rPr>
                <w:color w:val="000000"/>
                <w:sz w:val="16"/>
                <w:szCs w:val="16"/>
                <w:lang w:eastAsia="en-US"/>
              </w:rPr>
              <w:t>квартал</w:t>
            </w:r>
            <w:r w:rsidRPr="0082256E">
              <w:rPr>
                <w:color w:val="000000"/>
                <w:sz w:val="16"/>
                <w:szCs w:val="16"/>
                <w:lang w:eastAsia="en-US"/>
              </w:rPr>
              <w:t xml:space="preserve"> 202</w:t>
            </w:r>
            <w:r>
              <w:rPr>
                <w:color w:val="000000"/>
                <w:sz w:val="16"/>
                <w:szCs w:val="16"/>
                <w:lang w:eastAsia="en-US"/>
              </w:rPr>
              <w:t>4</w:t>
            </w:r>
            <w:r w:rsidRPr="0082256E">
              <w:rPr>
                <w:color w:val="000000"/>
                <w:sz w:val="16"/>
                <w:szCs w:val="16"/>
                <w:lang w:eastAsia="en-US"/>
              </w:rPr>
              <w:t xml:space="preserve"> года</w:t>
            </w:r>
          </w:p>
        </w:tc>
        <w:tc>
          <w:tcPr>
            <w:tcW w:w="1134"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01.01.202</w:t>
            </w:r>
            <w:r>
              <w:rPr>
                <w:rFonts w:ascii="Times New Roman" w:hAnsi="Times New Roman" w:cs="Times New Roman"/>
                <w:sz w:val="16"/>
                <w:szCs w:val="16"/>
              </w:rPr>
              <w:t>4</w:t>
            </w:r>
          </w:p>
        </w:tc>
        <w:tc>
          <w:tcPr>
            <w:tcW w:w="1139"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31.12.202</w:t>
            </w:r>
            <w:r>
              <w:rPr>
                <w:rFonts w:ascii="Times New Roman" w:hAnsi="Times New Roman" w:cs="Times New Roman"/>
                <w:sz w:val="16"/>
                <w:szCs w:val="16"/>
              </w:rPr>
              <w:t>4</w:t>
            </w:r>
          </w:p>
        </w:tc>
        <w:tc>
          <w:tcPr>
            <w:tcW w:w="992"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5,0</w:t>
            </w:r>
          </w:p>
        </w:tc>
        <w:tc>
          <w:tcPr>
            <w:tcW w:w="851"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5,0</w:t>
            </w:r>
          </w:p>
        </w:tc>
        <w:tc>
          <w:tcPr>
            <w:tcW w:w="992" w:type="dxa"/>
            <w:gridSpan w:val="2"/>
          </w:tcPr>
          <w:p w:rsidR="00D12522" w:rsidRPr="0082256E" w:rsidRDefault="00D12522" w:rsidP="00821E88">
            <w:pPr>
              <w:pStyle w:val="ConsPlusCell0"/>
              <w:tabs>
                <w:tab w:val="center" w:pos="421"/>
              </w:tabs>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Pr>
          <w:p w:rsidR="00D12522" w:rsidRPr="0082256E" w:rsidRDefault="00D12522" w:rsidP="00821E88">
            <w:pPr>
              <w:pStyle w:val="ConsPlusCell0"/>
              <w:jc w:val="center"/>
              <w:rPr>
                <w:rFonts w:ascii="Times New Roman" w:hAnsi="Times New Roman" w:cs="Times New Roman"/>
                <w:sz w:val="16"/>
                <w:szCs w:val="16"/>
              </w:rPr>
            </w:pPr>
          </w:p>
        </w:tc>
      </w:tr>
      <w:tr w:rsidR="00D12522" w:rsidRPr="0082256E" w:rsidTr="00821E88">
        <w:trPr>
          <w:tblCellSpacing w:w="5" w:type="nil"/>
        </w:trPr>
        <w:tc>
          <w:tcPr>
            <w:tcW w:w="850" w:type="dxa"/>
          </w:tcPr>
          <w:p w:rsidR="00D12522" w:rsidRPr="0082256E" w:rsidRDefault="00D12522" w:rsidP="00821E88">
            <w:pPr>
              <w:pStyle w:val="ConsPlusCell0"/>
              <w:rPr>
                <w:rFonts w:ascii="Times New Roman" w:hAnsi="Times New Roman" w:cs="Times New Roman"/>
                <w:sz w:val="16"/>
                <w:szCs w:val="16"/>
              </w:rPr>
            </w:pPr>
            <w:r w:rsidRPr="0082256E">
              <w:rPr>
                <w:rFonts w:ascii="Times New Roman" w:hAnsi="Times New Roman" w:cs="Times New Roman"/>
                <w:sz w:val="16"/>
                <w:szCs w:val="16"/>
              </w:rPr>
              <w:t>2</w:t>
            </w:r>
            <w:r>
              <w:rPr>
                <w:rFonts w:ascii="Times New Roman" w:hAnsi="Times New Roman" w:cs="Times New Roman"/>
                <w:sz w:val="16"/>
                <w:szCs w:val="16"/>
              </w:rPr>
              <w:t>.3</w:t>
            </w:r>
          </w:p>
        </w:tc>
        <w:tc>
          <w:tcPr>
            <w:tcW w:w="2691" w:type="dxa"/>
          </w:tcPr>
          <w:p w:rsidR="00D12522" w:rsidRPr="0082256E" w:rsidRDefault="00D12522" w:rsidP="00821E88">
            <w:pPr>
              <w:pStyle w:val="ConsPlusCell0"/>
              <w:rPr>
                <w:rFonts w:ascii="Times New Roman" w:hAnsi="Times New Roman" w:cs="Times New Roman"/>
                <w:sz w:val="16"/>
                <w:szCs w:val="16"/>
              </w:rPr>
            </w:pPr>
            <w:r w:rsidRPr="0082256E">
              <w:rPr>
                <w:rFonts w:ascii="Times New Roman" w:hAnsi="Times New Roman" w:cs="Times New Roman"/>
                <w:sz w:val="16"/>
                <w:szCs w:val="16"/>
              </w:rPr>
              <w:t>Контрольное событие подпрограммы  2</w:t>
            </w:r>
          </w:p>
        </w:tc>
        <w:tc>
          <w:tcPr>
            <w:tcW w:w="1984" w:type="dxa"/>
          </w:tcPr>
          <w:p w:rsidR="00D12522" w:rsidRPr="0082256E" w:rsidRDefault="00D12522" w:rsidP="00821E88">
            <w:pPr>
              <w:pStyle w:val="ConsPlusCell0"/>
              <w:rPr>
                <w:rFonts w:ascii="Times New Roman" w:hAnsi="Times New Roman" w:cs="Times New Roman"/>
                <w:sz w:val="16"/>
                <w:szCs w:val="16"/>
              </w:rPr>
            </w:pPr>
            <w:r w:rsidRPr="0082256E">
              <w:rPr>
                <w:rFonts w:ascii="Times New Roman" w:hAnsi="Times New Roman" w:cs="Times New Roman"/>
                <w:sz w:val="16"/>
                <w:szCs w:val="16"/>
              </w:rPr>
              <w:t xml:space="preserve">Глава Администрации Андреевского сельского поселения А.В. </w:t>
            </w:r>
            <w:proofErr w:type="spellStart"/>
            <w:r w:rsidRPr="0082256E">
              <w:rPr>
                <w:rFonts w:ascii="Times New Roman" w:hAnsi="Times New Roman" w:cs="Times New Roman"/>
                <w:sz w:val="16"/>
                <w:szCs w:val="16"/>
              </w:rPr>
              <w:t>Лондарь</w:t>
            </w:r>
            <w:proofErr w:type="spellEnd"/>
          </w:p>
        </w:tc>
        <w:tc>
          <w:tcPr>
            <w:tcW w:w="3117" w:type="dxa"/>
          </w:tcPr>
          <w:p w:rsidR="00D12522" w:rsidRPr="0082256E" w:rsidRDefault="00D12522" w:rsidP="00821E88">
            <w:pPr>
              <w:pStyle w:val="ConsPlusCell0"/>
              <w:rPr>
                <w:rFonts w:ascii="Times New Roman" w:hAnsi="Times New Roman" w:cs="Times New Roman"/>
                <w:sz w:val="16"/>
                <w:szCs w:val="16"/>
              </w:rPr>
            </w:pPr>
            <w:r w:rsidRPr="0082256E">
              <w:rPr>
                <w:rFonts w:ascii="Times New Roman" w:hAnsi="Times New Roman" w:cs="Times New Roman"/>
                <w:sz w:val="16"/>
                <w:szCs w:val="16"/>
              </w:rPr>
              <w:t>Повышение эффективности управления муниципальным имуществом</w:t>
            </w:r>
          </w:p>
        </w:tc>
        <w:tc>
          <w:tcPr>
            <w:tcW w:w="1134"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X</w:t>
            </w:r>
          </w:p>
        </w:tc>
        <w:tc>
          <w:tcPr>
            <w:tcW w:w="1139"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31.12.202</w:t>
            </w:r>
            <w:r>
              <w:rPr>
                <w:rFonts w:ascii="Times New Roman" w:hAnsi="Times New Roman" w:cs="Times New Roman"/>
                <w:sz w:val="16"/>
                <w:szCs w:val="16"/>
              </w:rPr>
              <w:t>4</w:t>
            </w:r>
          </w:p>
        </w:tc>
        <w:tc>
          <w:tcPr>
            <w:tcW w:w="992" w:type="dxa"/>
            <w:gridSpan w:val="2"/>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X</w:t>
            </w:r>
          </w:p>
        </w:tc>
        <w:tc>
          <w:tcPr>
            <w:tcW w:w="851" w:type="dxa"/>
            <w:gridSpan w:val="2"/>
          </w:tcPr>
          <w:p w:rsidR="00D12522" w:rsidRPr="0082256E" w:rsidRDefault="00D12522" w:rsidP="00821E88">
            <w:pPr>
              <w:pStyle w:val="ConsPlusCell0"/>
              <w:jc w:val="center"/>
              <w:rPr>
                <w:rFonts w:ascii="Times New Roman" w:hAnsi="Times New Roman" w:cs="Times New Roman"/>
                <w:sz w:val="16"/>
                <w:szCs w:val="16"/>
              </w:rPr>
            </w:pPr>
          </w:p>
        </w:tc>
        <w:tc>
          <w:tcPr>
            <w:tcW w:w="992" w:type="dxa"/>
            <w:gridSpan w:val="2"/>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X</w:t>
            </w:r>
          </w:p>
        </w:tc>
        <w:tc>
          <w:tcPr>
            <w:tcW w:w="851"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X</w:t>
            </w:r>
          </w:p>
        </w:tc>
      </w:tr>
      <w:tr w:rsidR="00D12522" w:rsidRPr="0082256E" w:rsidTr="00821E88">
        <w:trPr>
          <w:trHeight w:val="292"/>
          <w:tblCellSpacing w:w="5" w:type="nil"/>
        </w:trPr>
        <w:tc>
          <w:tcPr>
            <w:tcW w:w="850" w:type="dxa"/>
          </w:tcPr>
          <w:p w:rsidR="00D12522" w:rsidRPr="0082256E" w:rsidRDefault="00D12522" w:rsidP="00821E88">
            <w:pPr>
              <w:pStyle w:val="ConsPlusCell0"/>
              <w:rPr>
                <w:rFonts w:ascii="Times New Roman" w:hAnsi="Times New Roman" w:cs="Times New Roman"/>
                <w:sz w:val="16"/>
                <w:szCs w:val="16"/>
              </w:rPr>
            </w:pPr>
          </w:p>
          <w:p w:rsidR="00D12522" w:rsidRPr="0082256E" w:rsidRDefault="00D12522" w:rsidP="00821E88">
            <w:pPr>
              <w:pStyle w:val="ConsPlusCell0"/>
              <w:rPr>
                <w:rFonts w:ascii="Times New Roman" w:hAnsi="Times New Roman" w:cs="Times New Roman"/>
                <w:sz w:val="16"/>
                <w:szCs w:val="16"/>
              </w:rPr>
            </w:pPr>
          </w:p>
        </w:tc>
        <w:tc>
          <w:tcPr>
            <w:tcW w:w="2691" w:type="dxa"/>
          </w:tcPr>
          <w:p w:rsidR="00D12522" w:rsidRPr="0082256E" w:rsidRDefault="00D12522" w:rsidP="00821E88">
            <w:pPr>
              <w:rPr>
                <w:bCs/>
                <w:sz w:val="16"/>
                <w:szCs w:val="16"/>
              </w:rPr>
            </w:pPr>
            <w:r w:rsidRPr="0082256E">
              <w:rPr>
                <w:kern w:val="2"/>
                <w:sz w:val="16"/>
                <w:szCs w:val="16"/>
              </w:rPr>
              <w:t>Итого по муниципальной программе</w:t>
            </w:r>
          </w:p>
        </w:tc>
        <w:tc>
          <w:tcPr>
            <w:tcW w:w="1984" w:type="dxa"/>
          </w:tcPr>
          <w:p w:rsidR="00D12522" w:rsidRPr="0082256E" w:rsidRDefault="00D12522" w:rsidP="00821E88">
            <w:pPr>
              <w:rPr>
                <w:sz w:val="16"/>
                <w:szCs w:val="16"/>
              </w:rPr>
            </w:pPr>
            <w:r w:rsidRPr="0082256E">
              <w:rPr>
                <w:sz w:val="16"/>
                <w:szCs w:val="16"/>
              </w:rPr>
              <w:t xml:space="preserve">Глава Администрации Андреевского сельского поселения А.В. </w:t>
            </w:r>
            <w:proofErr w:type="spellStart"/>
            <w:r w:rsidRPr="0082256E">
              <w:rPr>
                <w:sz w:val="16"/>
                <w:szCs w:val="16"/>
              </w:rPr>
              <w:t>Лондарь</w:t>
            </w:r>
            <w:proofErr w:type="spellEnd"/>
          </w:p>
        </w:tc>
        <w:tc>
          <w:tcPr>
            <w:tcW w:w="3117" w:type="dxa"/>
          </w:tcPr>
          <w:p w:rsidR="00D12522" w:rsidRPr="0082256E" w:rsidRDefault="00D12522" w:rsidP="00821E88">
            <w:pPr>
              <w:pStyle w:val="ConsPlusCell0"/>
              <w:rPr>
                <w:rFonts w:ascii="Times New Roman" w:hAnsi="Times New Roman" w:cs="Times New Roman"/>
                <w:sz w:val="16"/>
                <w:szCs w:val="16"/>
              </w:rPr>
            </w:pPr>
          </w:p>
        </w:tc>
        <w:tc>
          <w:tcPr>
            <w:tcW w:w="1134"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X</w:t>
            </w:r>
          </w:p>
        </w:tc>
        <w:tc>
          <w:tcPr>
            <w:tcW w:w="1139"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31.12.202</w:t>
            </w:r>
            <w:r>
              <w:rPr>
                <w:rFonts w:ascii="Times New Roman" w:hAnsi="Times New Roman" w:cs="Times New Roman"/>
                <w:sz w:val="16"/>
                <w:szCs w:val="16"/>
              </w:rPr>
              <w:t>4</w:t>
            </w:r>
          </w:p>
        </w:tc>
        <w:tc>
          <w:tcPr>
            <w:tcW w:w="992"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75,0</w:t>
            </w:r>
          </w:p>
        </w:tc>
        <w:tc>
          <w:tcPr>
            <w:tcW w:w="851" w:type="dxa"/>
            <w:gridSpan w:val="2"/>
          </w:tcPr>
          <w:p w:rsidR="00D12522" w:rsidRPr="0082256E" w:rsidRDefault="00D12522"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75,0</w:t>
            </w:r>
          </w:p>
        </w:tc>
        <w:tc>
          <w:tcPr>
            <w:tcW w:w="992" w:type="dxa"/>
            <w:gridSpan w:val="2"/>
          </w:tcPr>
          <w:p w:rsidR="00D12522" w:rsidRPr="0082256E" w:rsidRDefault="00BE6929" w:rsidP="00821E88">
            <w:pPr>
              <w:pStyle w:val="ConsPlusCell0"/>
              <w:jc w:val="center"/>
              <w:rPr>
                <w:rFonts w:ascii="Times New Roman" w:hAnsi="Times New Roman" w:cs="Times New Roman"/>
                <w:sz w:val="16"/>
                <w:szCs w:val="16"/>
              </w:rPr>
            </w:pPr>
            <w:r>
              <w:rPr>
                <w:rFonts w:ascii="Times New Roman" w:hAnsi="Times New Roman" w:cs="Times New Roman"/>
                <w:sz w:val="16"/>
                <w:szCs w:val="16"/>
              </w:rPr>
              <w:t>2</w:t>
            </w:r>
            <w:r w:rsidR="00D12522">
              <w:rPr>
                <w:rFonts w:ascii="Times New Roman" w:hAnsi="Times New Roman" w:cs="Times New Roman"/>
                <w:sz w:val="16"/>
                <w:szCs w:val="16"/>
              </w:rPr>
              <w:t>3,0</w:t>
            </w:r>
          </w:p>
        </w:tc>
        <w:tc>
          <w:tcPr>
            <w:tcW w:w="851" w:type="dxa"/>
          </w:tcPr>
          <w:p w:rsidR="00D12522" w:rsidRPr="0082256E" w:rsidRDefault="00D12522" w:rsidP="00821E88">
            <w:pPr>
              <w:pStyle w:val="ConsPlusCell0"/>
              <w:jc w:val="center"/>
              <w:rPr>
                <w:rFonts w:ascii="Times New Roman" w:hAnsi="Times New Roman" w:cs="Times New Roman"/>
                <w:sz w:val="16"/>
                <w:szCs w:val="16"/>
              </w:rPr>
            </w:pPr>
            <w:r w:rsidRPr="0082256E">
              <w:rPr>
                <w:rFonts w:ascii="Times New Roman" w:hAnsi="Times New Roman" w:cs="Times New Roman"/>
                <w:sz w:val="16"/>
                <w:szCs w:val="16"/>
              </w:rPr>
              <w:t>-</w:t>
            </w:r>
          </w:p>
        </w:tc>
      </w:tr>
    </w:tbl>
    <w:p w:rsidR="00D12522" w:rsidRDefault="00D12522" w:rsidP="00D12522">
      <w:pPr>
        <w:jc w:val="right"/>
      </w:pPr>
    </w:p>
    <w:p w:rsidR="00D12522" w:rsidRDefault="00D12522" w:rsidP="00366476">
      <w:pPr>
        <w:jc w:val="right"/>
        <w:sectPr w:rsidR="00D12522" w:rsidSect="00D12522">
          <w:pgSz w:w="16840" w:h="11907" w:orient="landscape"/>
          <w:pgMar w:top="851" w:right="1134" w:bottom="1701" w:left="1134" w:header="720" w:footer="720" w:gutter="0"/>
          <w:cols w:space="720"/>
        </w:sectPr>
      </w:pPr>
    </w:p>
    <w:p w:rsidR="00AF3612" w:rsidRPr="00006335" w:rsidRDefault="00AF3612" w:rsidP="00AF3612">
      <w:pPr>
        <w:pStyle w:val="ConsPlusNonformat"/>
        <w:jc w:val="center"/>
        <w:rPr>
          <w:rFonts w:ascii="Times New Roman" w:hAnsi="Times New Roman" w:cs="Times New Roman"/>
          <w:sz w:val="24"/>
          <w:szCs w:val="24"/>
        </w:rPr>
      </w:pPr>
      <w:r w:rsidRPr="00006335">
        <w:rPr>
          <w:rFonts w:ascii="Times New Roman" w:hAnsi="Times New Roman" w:cs="Times New Roman"/>
          <w:sz w:val="24"/>
          <w:szCs w:val="24"/>
        </w:rPr>
        <w:lastRenderedPageBreak/>
        <w:t xml:space="preserve">ПОЯСНИТЕЛЬНАЯ ЗАПИСКА </w:t>
      </w:r>
    </w:p>
    <w:p w:rsidR="00AF3612" w:rsidRPr="00D30F8F" w:rsidRDefault="00AF3612" w:rsidP="00BE6929">
      <w:pPr>
        <w:spacing w:before="100" w:beforeAutospacing="1"/>
        <w:ind w:left="400"/>
        <w:jc w:val="center"/>
        <w:outlineLvl w:val="4"/>
        <w:rPr>
          <w:sz w:val="28"/>
          <w:szCs w:val="28"/>
        </w:rPr>
      </w:pPr>
      <w:r>
        <w:rPr>
          <w:sz w:val="28"/>
          <w:szCs w:val="28"/>
        </w:rPr>
        <w:t>к о</w:t>
      </w:r>
      <w:r w:rsidRPr="00D30F8F">
        <w:rPr>
          <w:sz w:val="28"/>
          <w:szCs w:val="28"/>
        </w:rPr>
        <w:t>тчет</w:t>
      </w:r>
      <w:r>
        <w:rPr>
          <w:sz w:val="28"/>
          <w:szCs w:val="28"/>
        </w:rPr>
        <w:t>у</w:t>
      </w:r>
      <w:r w:rsidRPr="00D30F8F">
        <w:rPr>
          <w:sz w:val="28"/>
          <w:szCs w:val="28"/>
        </w:rPr>
        <w:t xml:space="preserve"> об исполнении плана реализации муниципальной программы </w:t>
      </w:r>
      <w:r w:rsidR="00504E80">
        <w:rPr>
          <w:sz w:val="28"/>
          <w:szCs w:val="28"/>
        </w:rPr>
        <w:t>Андреевского</w:t>
      </w:r>
      <w:r w:rsidRPr="00D30F8F">
        <w:rPr>
          <w:sz w:val="28"/>
          <w:szCs w:val="28"/>
        </w:rPr>
        <w:t xml:space="preserve"> сельского поселения </w:t>
      </w:r>
      <w:r>
        <w:rPr>
          <w:bCs/>
          <w:sz w:val="28"/>
          <w:szCs w:val="28"/>
        </w:rPr>
        <w:t>«</w:t>
      </w:r>
      <w:r w:rsidRPr="007C638B">
        <w:rPr>
          <w:rFonts w:eastAsia="Calibri"/>
          <w:sz w:val="28"/>
          <w:szCs w:val="28"/>
          <w:lang w:eastAsia="en-US"/>
        </w:rPr>
        <w:t>Управление муниципальным</w:t>
      </w:r>
      <w:r>
        <w:rPr>
          <w:rFonts w:eastAsia="Calibri"/>
          <w:sz w:val="28"/>
          <w:szCs w:val="28"/>
          <w:lang w:eastAsia="en-US"/>
        </w:rPr>
        <w:t xml:space="preserve"> </w:t>
      </w:r>
      <w:r w:rsidRPr="007C638B">
        <w:rPr>
          <w:rFonts w:eastAsia="Calibri"/>
          <w:sz w:val="28"/>
          <w:szCs w:val="28"/>
          <w:lang w:eastAsia="en-US"/>
        </w:rPr>
        <w:t xml:space="preserve"> имуществом</w:t>
      </w:r>
      <w:r w:rsidRPr="00CA5D5E">
        <w:rPr>
          <w:bCs/>
          <w:sz w:val="28"/>
          <w:szCs w:val="28"/>
        </w:rPr>
        <w:t>»</w:t>
      </w:r>
      <w:r>
        <w:rPr>
          <w:bCs/>
          <w:sz w:val="28"/>
          <w:szCs w:val="28"/>
        </w:rPr>
        <w:t xml:space="preserve"> </w:t>
      </w:r>
      <w:r w:rsidR="00504E80">
        <w:rPr>
          <w:sz w:val="28"/>
          <w:szCs w:val="28"/>
        </w:rPr>
        <w:t>на 20</w:t>
      </w:r>
      <w:r w:rsidR="00C838AF">
        <w:rPr>
          <w:sz w:val="28"/>
          <w:szCs w:val="28"/>
        </w:rPr>
        <w:t>2</w:t>
      </w:r>
      <w:r w:rsidR="001D53C7">
        <w:rPr>
          <w:sz w:val="28"/>
          <w:szCs w:val="28"/>
        </w:rPr>
        <w:t>4</w:t>
      </w:r>
      <w:r w:rsidRPr="00D30F8F">
        <w:rPr>
          <w:sz w:val="28"/>
          <w:szCs w:val="28"/>
        </w:rPr>
        <w:t xml:space="preserve"> год</w:t>
      </w:r>
      <w:r w:rsidR="00504E80">
        <w:rPr>
          <w:sz w:val="28"/>
          <w:szCs w:val="28"/>
        </w:rPr>
        <w:t xml:space="preserve"> по итогам </w:t>
      </w:r>
      <w:r w:rsidR="00BE6929">
        <w:rPr>
          <w:sz w:val="28"/>
          <w:szCs w:val="28"/>
        </w:rPr>
        <w:t>9</w:t>
      </w:r>
      <w:r w:rsidRPr="00D30F8F">
        <w:rPr>
          <w:sz w:val="28"/>
          <w:szCs w:val="28"/>
        </w:rPr>
        <w:t xml:space="preserve"> </w:t>
      </w:r>
      <w:r w:rsidR="00BE6929">
        <w:rPr>
          <w:sz w:val="28"/>
          <w:szCs w:val="28"/>
        </w:rPr>
        <w:t>месяцев</w:t>
      </w:r>
      <w:r w:rsidRPr="00D30F8F">
        <w:rPr>
          <w:sz w:val="28"/>
          <w:szCs w:val="28"/>
        </w:rPr>
        <w:t xml:space="preserve"> 20</w:t>
      </w:r>
      <w:r w:rsidR="00C838AF">
        <w:rPr>
          <w:sz w:val="28"/>
          <w:szCs w:val="28"/>
        </w:rPr>
        <w:t>2</w:t>
      </w:r>
      <w:r w:rsidR="001D53C7">
        <w:rPr>
          <w:sz w:val="28"/>
          <w:szCs w:val="28"/>
        </w:rPr>
        <w:t>4</w:t>
      </w:r>
      <w:r w:rsidRPr="00D30F8F">
        <w:rPr>
          <w:sz w:val="28"/>
          <w:szCs w:val="28"/>
        </w:rPr>
        <w:t xml:space="preserve"> года</w:t>
      </w:r>
    </w:p>
    <w:p w:rsidR="00AF3612" w:rsidRPr="00D30F8F" w:rsidRDefault="00AF3612" w:rsidP="00AF3612">
      <w:pPr>
        <w:spacing w:before="30"/>
        <w:jc w:val="both"/>
        <w:rPr>
          <w:sz w:val="28"/>
          <w:szCs w:val="28"/>
        </w:rPr>
      </w:pPr>
      <w:r w:rsidRPr="00D30F8F">
        <w:rPr>
          <w:sz w:val="28"/>
          <w:szCs w:val="28"/>
        </w:rPr>
        <w:t> </w:t>
      </w:r>
    </w:p>
    <w:p w:rsidR="00AF3612" w:rsidRDefault="00AF3612" w:rsidP="00AF3612">
      <w:pPr>
        <w:spacing w:before="30" w:after="30"/>
        <w:ind w:firstLine="708"/>
        <w:jc w:val="both"/>
        <w:rPr>
          <w:sz w:val="28"/>
          <w:szCs w:val="28"/>
        </w:rPr>
      </w:pPr>
      <w:r w:rsidRPr="00D30F8F">
        <w:rPr>
          <w:sz w:val="28"/>
          <w:szCs w:val="28"/>
        </w:rPr>
        <w:t xml:space="preserve">Муниципальная программа </w:t>
      </w:r>
      <w:r w:rsidR="00504E80">
        <w:rPr>
          <w:sz w:val="28"/>
          <w:szCs w:val="28"/>
        </w:rPr>
        <w:t>Андреевского</w:t>
      </w:r>
      <w:r w:rsidRPr="00D30F8F">
        <w:rPr>
          <w:sz w:val="28"/>
          <w:szCs w:val="28"/>
        </w:rPr>
        <w:t xml:space="preserve"> сельского поселения </w:t>
      </w:r>
      <w:r>
        <w:rPr>
          <w:bCs/>
          <w:sz w:val="28"/>
          <w:szCs w:val="28"/>
        </w:rPr>
        <w:t>«</w:t>
      </w:r>
      <w:r w:rsidRPr="007C638B">
        <w:rPr>
          <w:rFonts w:eastAsia="Calibri"/>
          <w:sz w:val="28"/>
          <w:szCs w:val="28"/>
          <w:lang w:eastAsia="en-US"/>
        </w:rPr>
        <w:t>Управление муниципальным</w:t>
      </w:r>
      <w:r>
        <w:rPr>
          <w:rFonts w:eastAsia="Calibri"/>
          <w:sz w:val="28"/>
          <w:szCs w:val="28"/>
          <w:lang w:eastAsia="en-US"/>
        </w:rPr>
        <w:t xml:space="preserve"> </w:t>
      </w:r>
      <w:r w:rsidRPr="007C638B">
        <w:rPr>
          <w:rFonts w:eastAsia="Calibri"/>
          <w:sz w:val="28"/>
          <w:szCs w:val="28"/>
          <w:lang w:eastAsia="en-US"/>
        </w:rPr>
        <w:t xml:space="preserve"> имуществом</w:t>
      </w:r>
      <w:r w:rsidRPr="00CA5D5E">
        <w:rPr>
          <w:bCs/>
          <w:sz w:val="28"/>
          <w:szCs w:val="28"/>
        </w:rPr>
        <w:t>»</w:t>
      </w:r>
      <w:r>
        <w:rPr>
          <w:bCs/>
          <w:sz w:val="28"/>
          <w:szCs w:val="28"/>
        </w:rPr>
        <w:t xml:space="preserve"> </w:t>
      </w:r>
      <w:r w:rsidRPr="00D30F8F">
        <w:rPr>
          <w:sz w:val="28"/>
          <w:szCs w:val="28"/>
        </w:rPr>
        <w:t xml:space="preserve">утверждена постановлением Администрации </w:t>
      </w:r>
      <w:r w:rsidR="00504E80">
        <w:rPr>
          <w:sz w:val="28"/>
          <w:szCs w:val="28"/>
        </w:rPr>
        <w:t>Андреевского</w:t>
      </w:r>
      <w:r w:rsidRPr="00D30F8F">
        <w:rPr>
          <w:sz w:val="28"/>
          <w:szCs w:val="28"/>
        </w:rPr>
        <w:t xml:space="preserve"> сельского поселения от </w:t>
      </w:r>
      <w:r>
        <w:rPr>
          <w:sz w:val="28"/>
          <w:szCs w:val="28"/>
        </w:rPr>
        <w:t>1</w:t>
      </w:r>
      <w:r w:rsidR="00504E80">
        <w:rPr>
          <w:sz w:val="28"/>
          <w:szCs w:val="28"/>
        </w:rPr>
        <w:t>7</w:t>
      </w:r>
      <w:r w:rsidRPr="00D30F8F">
        <w:rPr>
          <w:sz w:val="28"/>
          <w:szCs w:val="28"/>
        </w:rPr>
        <w:t>.10.201</w:t>
      </w:r>
      <w:r w:rsidR="00504E80">
        <w:rPr>
          <w:sz w:val="28"/>
          <w:szCs w:val="28"/>
        </w:rPr>
        <w:t>8</w:t>
      </w:r>
      <w:r w:rsidRPr="00D30F8F">
        <w:rPr>
          <w:sz w:val="28"/>
          <w:szCs w:val="28"/>
        </w:rPr>
        <w:t xml:space="preserve"> № </w:t>
      </w:r>
      <w:r w:rsidR="00504E80">
        <w:rPr>
          <w:sz w:val="28"/>
          <w:szCs w:val="28"/>
        </w:rPr>
        <w:t>88</w:t>
      </w:r>
      <w:r w:rsidRPr="00D30F8F">
        <w:rPr>
          <w:sz w:val="28"/>
          <w:szCs w:val="28"/>
        </w:rPr>
        <w:t xml:space="preserve"> (далее – муниципальная программа).</w:t>
      </w:r>
    </w:p>
    <w:p w:rsidR="00AF3612" w:rsidRPr="00D30F8F" w:rsidRDefault="00AF3612" w:rsidP="00AF3612">
      <w:pPr>
        <w:spacing w:before="30" w:after="30"/>
        <w:ind w:firstLine="708"/>
        <w:jc w:val="both"/>
        <w:rPr>
          <w:sz w:val="28"/>
          <w:szCs w:val="28"/>
        </w:rPr>
      </w:pPr>
      <w:r>
        <w:rPr>
          <w:sz w:val="28"/>
          <w:szCs w:val="28"/>
        </w:rPr>
        <w:t xml:space="preserve">Ответственный исполнитель муниципальной программы _ Администрация </w:t>
      </w:r>
      <w:r w:rsidR="00504E80">
        <w:rPr>
          <w:sz w:val="28"/>
          <w:szCs w:val="28"/>
        </w:rPr>
        <w:t>Андреевского</w:t>
      </w:r>
      <w:r>
        <w:rPr>
          <w:sz w:val="28"/>
          <w:szCs w:val="28"/>
        </w:rPr>
        <w:t xml:space="preserve"> сельского поселения.</w:t>
      </w:r>
    </w:p>
    <w:p w:rsidR="00EB3C68" w:rsidRPr="00631DB5" w:rsidRDefault="00AF3612" w:rsidP="00EB3C68">
      <w:pPr>
        <w:spacing w:before="30" w:after="30"/>
        <w:ind w:firstLine="708"/>
        <w:jc w:val="both"/>
        <w:rPr>
          <w:sz w:val="28"/>
          <w:szCs w:val="28"/>
        </w:rPr>
      </w:pPr>
      <w:r w:rsidRPr="00D30F8F">
        <w:rPr>
          <w:sz w:val="28"/>
          <w:szCs w:val="28"/>
        </w:rPr>
        <w:t>На реализацию муниципальной программы в 20</w:t>
      </w:r>
      <w:r w:rsidR="00C838AF">
        <w:rPr>
          <w:sz w:val="28"/>
          <w:szCs w:val="28"/>
        </w:rPr>
        <w:t>2</w:t>
      </w:r>
      <w:r w:rsidR="001D53C7">
        <w:rPr>
          <w:sz w:val="28"/>
          <w:szCs w:val="28"/>
        </w:rPr>
        <w:t>4</w:t>
      </w:r>
      <w:r w:rsidRPr="00D30F8F">
        <w:rPr>
          <w:sz w:val="28"/>
          <w:szCs w:val="28"/>
        </w:rPr>
        <w:t xml:space="preserve"> году предусмотрено </w:t>
      </w:r>
      <w:r w:rsidR="001D53C7">
        <w:rPr>
          <w:sz w:val="28"/>
          <w:szCs w:val="28"/>
        </w:rPr>
        <w:t>75,0</w:t>
      </w:r>
      <w:r w:rsidRPr="00D30F8F">
        <w:rPr>
          <w:sz w:val="28"/>
          <w:szCs w:val="28"/>
        </w:rPr>
        <w:t xml:space="preserve"> тыс. рублей средств местного бюджета. </w:t>
      </w:r>
      <w:r w:rsidRPr="00631DB5">
        <w:rPr>
          <w:sz w:val="28"/>
          <w:szCs w:val="28"/>
        </w:rPr>
        <w:t xml:space="preserve">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w:t>
      </w:r>
      <w:r w:rsidR="00EB3C68" w:rsidRPr="00631DB5">
        <w:rPr>
          <w:sz w:val="28"/>
          <w:szCs w:val="28"/>
        </w:rPr>
        <w:t>По состоянию на 01.</w:t>
      </w:r>
      <w:r w:rsidR="00BE6929">
        <w:rPr>
          <w:sz w:val="28"/>
          <w:szCs w:val="28"/>
        </w:rPr>
        <w:t>10</w:t>
      </w:r>
      <w:r w:rsidR="00EB3C68" w:rsidRPr="00631DB5">
        <w:rPr>
          <w:sz w:val="28"/>
          <w:szCs w:val="28"/>
        </w:rPr>
        <w:t>.20</w:t>
      </w:r>
      <w:r w:rsidR="00EB3C68">
        <w:rPr>
          <w:sz w:val="28"/>
          <w:szCs w:val="28"/>
        </w:rPr>
        <w:t>2</w:t>
      </w:r>
      <w:r w:rsidR="001D53C7">
        <w:rPr>
          <w:sz w:val="28"/>
          <w:szCs w:val="28"/>
        </w:rPr>
        <w:t>4</w:t>
      </w:r>
      <w:r w:rsidR="00EB3C68" w:rsidRPr="00631DB5">
        <w:rPr>
          <w:sz w:val="28"/>
          <w:szCs w:val="28"/>
        </w:rPr>
        <w:t xml:space="preserve"> </w:t>
      </w:r>
      <w:r w:rsidR="001D53C7" w:rsidRPr="00631DB5">
        <w:rPr>
          <w:sz w:val="28"/>
          <w:szCs w:val="28"/>
        </w:rPr>
        <w:t>заключен</w:t>
      </w:r>
      <w:r w:rsidR="00BE6929">
        <w:rPr>
          <w:sz w:val="28"/>
          <w:szCs w:val="28"/>
        </w:rPr>
        <w:t>ы</w:t>
      </w:r>
      <w:r w:rsidR="001D53C7">
        <w:rPr>
          <w:sz w:val="28"/>
          <w:szCs w:val="28"/>
        </w:rPr>
        <w:t xml:space="preserve"> </w:t>
      </w:r>
      <w:r w:rsidR="00BE6929">
        <w:rPr>
          <w:sz w:val="28"/>
          <w:szCs w:val="28"/>
        </w:rPr>
        <w:t>2</w:t>
      </w:r>
      <w:r w:rsidR="001D53C7" w:rsidRPr="00631DB5">
        <w:rPr>
          <w:sz w:val="28"/>
          <w:szCs w:val="28"/>
        </w:rPr>
        <w:t xml:space="preserve"> </w:t>
      </w:r>
      <w:r w:rsidR="001D53C7">
        <w:rPr>
          <w:sz w:val="28"/>
          <w:szCs w:val="28"/>
        </w:rPr>
        <w:t>договор</w:t>
      </w:r>
      <w:r w:rsidR="00BE6929">
        <w:rPr>
          <w:sz w:val="28"/>
          <w:szCs w:val="28"/>
        </w:rPr>
        <w:t>а</w:t>
      </w:r>
      <w:r w:rsidR="001D53C7" w:rsidRPr="00631DB5">
        <w:rPr>
          <w:sz w:val="28"/>
          <w:szCs w:val="28"/>
        </w:rPr>
        <w:t xml:space="preserve"> на сумму </w:t>
      </w:r>
      <w:r w:rsidR="00BE6929">
        <w:rPr>
          <w:sz w:val="28"/>
          <w:szCs w:val="28"/>
        </w:rPr>
        <w:t>2</w:t>
      </w:r>
      <w:r w:rsidR="001D53C7">
        <w:rPr>
          <w:sz w:val="28"/>
          <w:szCs w:val="28"/>
        </w:rPr>
        <w:t xml:space="preserve">3,0 </w:t>
      </w:r>
      <w:r w:rsidR="001D53C7" w:rsidRPr="00631DB5">
        <w:rPr>
          <w:sz w:val="28"/>
          <w:szCs w:val="28"/>
        </w:rPr>
        <w:t xml:space="preserve">тыс. рублей. Фактическое освоение средств составило </w:t>
      </w:r>
      <w:r w:rsidR="00BE6929">
        <w:rPr>
          <w:sz w:val="28"/>
          <w:szCs w:val="28"/>
        </w:rPr>
        <w:t>2</w:t>
      </w:r>
      <w:r w:rsidR="001D53C7">
        <w:rPr>
          <w:sz w:val="28"/>
          <w:szCs w:val="28"/>
        </w:rPr>
        <w:t>3,0</w:t>
      </w:r>
      <w:r w:rsidR="001D53C7" w:rsidRPr="00631DB5">
        <w:rPr>
          <w:sz w:val="28"/>
          <w:szCs w:val="28"/>
        </w:rPr>
        <w:t xml:space="preserve"> тыс. рублей,</w:t>
      </w:r>
      <w:r w:rsidR="001D53C7" w:rsidRPr="00484B59">
        <w:rPr>
          <w:sz w:val="28"/>
          <w:szCs w:val="28"/>
        </w:rPr>
        <w:t xml:space="preserve"> </w:t>
      </w:r>
      <w:r w:rsidR="001D53C7">
        <w:rPr>
          <w:sz w:val="28"/>
          <w:szCs w:val="28"/>
        </w:rPr>
        <w:t xml:space="preserve">что составляет 100,0% по принятым обязательствам, </w:t>
      </w:r>
      <w:r w:rsidR="001D53C7" w:rsidRPr="00631DB5">
        <w:rPr>
          <w:sz w:val="28"/>
          <w:szCs w:val="28"/>
        </w:rPr>
        <w:t xml:space="preserve">  или </w:t>
      </w:r>
      <w:r w:rsidR="001D53C7">
        <w:rPr>
          <w:sz w:val="28"/>
          <w:szCs w:val="28"/>
        </w:rPr>
        <w:t xml:space="preserve"> </w:t>
      </w:r>
      <w:r w:rsidR="00BE6929">
        <w:rPr>
          <w:sz w:val="28"/>
          <w:szCs w:val="28"/>
        </w:rPr>
        <w:t>30,6</w:t>
      </w:r>
      <w:r w:rsidR="001D53C7">
        <w:rPr>
          <w:sz w:val="28"/>
          <w:szCs w:val="28"/>
        </w:rPr>
        <w:t xml:space="preserve"> </w:t>
      </w:r>
      <w:r w:rsidR="001D53C7" w:rsidRPr="00631DB5">
        <w:rPr>
          <w:sz w:val="28"/>
          <w:szCs w:val="28"/>
        </w:rPr>
        <w:t xml:space="preserve">% к </w:t>
      </w:r>
      <w:r w:rsidR="001D53C7">
        <w:rPr>
          <w:sz w:val="28"/>
          <w:szCs w:val="28"/>
        </w:rPr>
        <w:t xml:space="preserve">годовым </w:t>
      </w:r>
      <w:r w:rsidR="001D53C7" w:rsidRPr="00631DB5">
        <w:rPr>
          <w:sz w:val="28"/>
          <w:szCs w:val="28"/>
        </w:rPr>
        <w:t>плановым назначениям</w:t>
      </w:r>
      <w:proofErr w:type="gramStart"/>
      <w:r w:rsidR="001D53C7" w:rsidRPr="00631DB5">
        <w:rPr>
          <w:sz w:val="28"/>
          <w:szCs w:val="28"/>
        </w:rPr>
        <w:t>.</w:t>
      </w:r>
      <w:r w:rsidR="00EB3C68" w:rsidRPr="00631DB5">
        <w:rPr>
          <w:sz w:val="28"/>
          <w:szCs w:val="28"/>
        </w:rPr>
        <w:t>.</w:t>
      </w:r>
      <w:proofErr w:type="gramEnd"/>
    </w:p>
    <w:p w:rsidR="00AF3612" w:rsidRPr="00D30F8F" w:rsidRDefault="00AF3612" w:rsidP="00AF3612">
      <w:pPr>
        <w:spacing w:before="30" w:after="30"/>
        <w:ind w:firstLine="708"/>
        <w:jc w:val="both"/>
        <w:rPr>
          <w:sz w:val="28"/>
          <w:szCs w:val="28"/>
        </w:rPr>
      </w:pPr>
      <w:r w:rsidRPr="00D30F8F">
        <w:rPr>
          <w:sz w:val="28"/>
          <w:szCs w:val="28"/>
        </w:rPr>
        <w:t>Муниципальная программа включает в себя следующие подпрограммы:</w:t>
      </w:r>
    </w:p>
    <w:p w:rsidR="00AF3612" w:rsidRDefault="00AF3612" w:rsidP="00AF3612">
      <w:pPr>
        <w:ind w:firstLine="708"/>
        <w:jc w:val="both"/>
        <w:rPr>
          <w:color w:val="000000"/>
          <w:sz w:val="28"/>
          <w:szCs w:val="28"/>
        </w:rPr>
      </w:pPr>
      <w:r w:rsidRPr="00D30F8F">
        <w:rPr>
          <w:sz w:val="28"/>
          <w:szCs w:val="28"/>
        </w:rPr>
        <w:t xml:space="preserve">подпрограмма 1 </w:t>
      </w:r>
      <w:r w:rsidRPr="00504E80">
        <w:rPr>
          <w:sz w:val="28"/>
          <w:szCs w:val="28"/>
        </w:rPr>
        <w:t>«</w:t>
      </w:r>
      <w:r w:rsidR="00504E80" w:rsidRPr="00504E80">
        <w:rPr>
          <w:color w:val="000000"/>
          <w:sz w:val="28"/>
          <w:szCs w:val="28"/>
        </w:rPr>
        <w:t>Техническая инвентаризация и оформление кадастровых паспортов на бесхозяйное и находящееся в собственности имущество</w:t>
      </w:r>
      <w:r w:rsidR="00504E80">
        <w:rPr>
          <w:color w:val="000000"/>
          <w:sz w:val="28"/>
          <w:szCs w:val="28"/>
        </w:rPr>
        <w:t>»</w:t>
      </w:r>
      <w:r>
        <w:rPr>
          <w:color w:val="000000"/>
          <w:sz w:val="28"/>
          <w:szCs w:val="28"/>
        </w:rPr>
        <w:t>.</w:t>
      </w:r>
    </w:p>
    <w:p w:rsidR="00504E80" w:rsidRPr="00504E80" w:rsidRDefault="00504E80" w:rsidP="00AF3612">
      <w:pPr>
        <w:ind w:firstLine="708"/>
        <w:jc w:val="both"/>
        <w:rPr>
          <w:color w:val="000000"/>
          <w:sz w:val="28"/>
          <w:szCs w:val="28"/>
        </w:rPr>
      </w:pPr>
      <w:r w:rsidRPr="00504E80">
        <w:rPr>
          <w:sz w:val="28"/>
          <w:szCs w:val="28"/>
        </w:rPr>
        <w:t>Подпрограмма 2 «</w:t>
      </w:r>
      <w:r w:rsidRPr="00504E80">
        <w:rPr>
          <w:color w:val="000000"/>
          <w:sz w:val="28"/>
          <w:szCs w:val="28"/>
        </w:rPr>
        <w:t>Межевание земельных участков и постановка их на кадастровый учёт»</w:t>
      </w:r>
      <w:r>
        <w:rPr>
          <w:color w:val="000000"/>
          <w:sz w:val="28"/>
          <w:szCs w:val="28"/>
        </w:rPr>
        <w:t>.</w:t>
      </w:r>
    </w:p>
    <w:p w:rsidR="008D30D0" w:rsidRDefault="00AF3612" w:rsidP="008D30D0">
      <w:pPr>
        <w:shd w:val="clear" w:color="auto" w:fill="FFFFFF"/>
        <w:spacing w:line="230" w:lineRule="auto"/>
        <w:ind w:firstLine="708"/>
        <w:jc w:val="both"/>
        <w:rPr>
          <w:sz w:val="28"/>
          <w:szCs w:val="28"/>
        </w:rPr>
      </w:pPr>
      <w:proofErr w:type="gramStart"/>
      <w:r w:rsidRPr="00D30F8F">
        <w:rPr>
          <w:sz w:val="28"/>
          <w:szCs w:val="28"/>
        </w:rPr>
        <w:t xml:space="preserve">В соответствии с постановлением Администрации </w:t>
      </w:r>
      <w:r w:rsidR="00504E80">
        <w:rPr>
          <w:sz w:val="28"/>
          <w:szCs w:val="28"/>
        </w:rPr>
        <w:t>Андреевского</w:t>
      </w:r>
      <w:r w:rsidRPr="00D30F8F">
        <w:rPr>
          <w:sz w:val="28"/>
          <w:szCs w:val="28"/>
        </w:rPr>
        <w:t xml:space="preserve"> сельского поселения  от </w:t>
      </w:r>
      <w:r w:rsidR="00504E80">
        <w:rPr>
          <w:sz w:val="28"/>
          <w:szCs w:val="28"/>
        </w:rPr>
        <w:t>12</w:t>
      </w:r>
      <w:r w:rsidRPr="00D30F8F">
        <w:rPr>
          <w:sz w:val="28"/>
          <w:szCs w:val="28"/>
        </w:rPr>
        <w:t>.0</w:t>
      </w:r>
      <w:r w:rsidR="00504E80">
        <w:rPr>
          <w:sz w:val="28"/>
          <w:szCs w:val="28"/>
        </w:rPr>
        <w:t>2</w:t>
      </w:r>
      <w:r w:rsidRPr="00D30F8F">
        <w:rPr>
          <w:sz w:val="28"/>
          <w:szCs w:val="28"/>
        </w:rPr>
        <w:t xml:space="preserve">.2018 № </w:t>
      </w:r>
      <w:r w:rsidR="00504E80">
        <w:rPr>
          <w:sz w:val="28"/>
          <w:szCs w:val="28"/>
        </w:rPr>
        <w:t>2</w:t>
      </w:r>
      <w:r w:rsidRPr="00D30F8F">
        <w:rPr>
          <w:sz w:val="28"/>
          <w:szCs w:val="28"/>
        </w:rPr>
        <w:t xml:space="preserve">0 «Об утверждении Порядка разработки, реализации и оценки эффективности муниципальных программ </w:t>
      </w:r>
      <w:r w:rsidR="00504E80">
        <w:rPr>
          <w:sz w:val="28"/>
          <w:szCs w:val="28"/>
        </w:rPr>
        <w:t>Андреевского</w:t>
      </w:r>
      <w:r w:rsidRPr="00D30F8F">
        <w:rPr>
          <w:sz w:val="28"/>
          <w:szCs w:val="28"/>
        </w:rPr>
        <w:t xml:space="preserve"> сельского поселения» </w:t>
      </w:r>
      <w:r w:rsidR="001D53C7">
        <w:rPr>
          <w:sz w:val="28"/>
          <w:szCs w:val="28"/>
        </w:rPr>
        <w:t>распоряжением</w:t>
      </w:r>
      <w:r w:rsidRPr="00D30F8F">
        <w:rPr>
          <w:sz w:val="28"/>
          <w:szCs w:val="28"/>
        </w:rPr>
        <w:t xml:space="preserve"> Администрации </w:t>
      </w:r>
      <w:r w:rsidR="00504E80">
        <w:rPr>
          <w:sz w:val="28"/>
          <w:szCs w:val="28"/>
        </w:rPr>
        <w:t>Андреевского</w:t>
      </w:r>
      <w:r w:rsidRPr="00D30F8F">
        <w:rPr>
          <w:sz w:val="28"/>
          <w:szCs w:val="28"/>
        </w:rPr>
        <w:t xml:space="preserve"> сельского поселения от </w:t>
      </w:r>
      <w:r w:rsidR="001D53C7">
        <w:rPr>
          <w:sz w:val="28"/>
          <w:szCs w:val="28"/>
        </w:rPr>
        <w:t>28</w:t>
      </w:r>
      <w:r w:rsidR="00504E80">
        <w:rPr>
          <w:sz w:val="28"/>
          <w:szCs w:val="28"/>
        </w:rPr>
        <w:t>.</w:t>
      </w:r>
      <w:r w:rsidRPr="00D30F8F">
        <w:rPr>
          <w:sz w:val="28"/>
          <w:szCs w:val="28"/>
        </w:rPr>
        <w:t>1</w:t>
      </w:r>
      <w:r w:rsidR="00504E80">
        <w:rPr>
          <w:sz w:val="28"/>
          <w:szCs w:val="28"/>
        </w:rPr>
        <w:t>2</w:t>
      </w:r>
      <w:r w:rsidRPr="00D30F8F">
        <w:rPr>
          <w:sz w:val="28"/>
          <w:szCs w:val="28"/>
        </w:rPr>
        <w:t>.20</w:t>
      </w:r>
      <w:r w:rsidR="00EB3C68">
        <w:rPr>
          <w:sz w:val="28"/>
          <w:szCs w:val="28"/>
        </w:rPr>
        <w:t>2</w:t>
      </w:r>
      <w:r w:rsidR="001D53C7">
        <w:rPr>
          <w:sz w:val="28"/>
          <w:szCs w:val="28"/>
        </w:rPr>
        <w:t>3</w:t>
      </w:r>
      <w:r w:rsidRPr="00D30F8F">
        <w:rPr>
          <w:sz w:val="28"/>
          <w:szCs w:val="28"/>
        </w:rPr>
        <w:t xml:space="preserve"> №</w:t>
      </w:r>
      <w:r w:rsidR="00504E80">
        <w:rPr>
          <w:sz w:val="28"/>
          <w:szCs w:val="28"/>
        </w:rPr>
        <w:t xml:space="preserve"> </w:t>
      </w:r>
      <w:r w:rsidR="00393D8E">
        <w:rPr>
          <w:sz w:val="28"/>
          <w:szCs w:val="28"/>
        </w:rPr>
        <w:t>2</w:t>
      </w:r>
      <w:r w:rsidR="001D53C7">
        <w:rPr>
          <w:sz w:val="28"/>
          <w:szCs w:val="28"/>
        </w:rPr>
        <w:t>3 (в редакции от 06.05.2024 №10)</w:t>
      </w:r>
      <w:r w:rsidR="00146A88">
        <w:rPr>
          <w:sz w:val="28"/>
          <w:szCs w:val="28"/>
        </w:rPr>
        <w:t xml:space="preserve"> </w:t>
      </w:r>
      <w:r w:rsidRPr="00D30F8F">
        <w:rPr>
          <w:sz w:val="28"/>
          <w:szCs w:val="28"/>
        </w:rPr>
        <w:t xml:space="preserve">утвержден план реализации муниципальной программы </w:t>
      </w:r>
      <w:r w:rsidR="00504E80">
        <w:rPr>
          <w:sz w:val="28"/>
          <w:szCs w:val="28"/>
        </w:rPr>
        <w:t>Андреевского</w:t>
      </w:r>
      <w:r w:rsidRPr="00D30F8F">
        <w:rPr>
          <w:sz w:val="28"/>
          <w:szCs w:val="28"/>
        </w:rPr>
        <w:t xml:space="preserve"> сельского поселения </w:t>
      </w:r>
      <w:r>
        <w:rPr>
          <w:bCs/>
          <w:sz w:val="28"/>
          <w:szCs w:val="28"/>
        </w:rPr>
        <w:t>«</w:t>
      </w:r>
      <w:r w:rsidRPr="007C638B">
        <w:rPr>
          <w:rFonts w:eastAsia="Calibri"/>
          <w:sz w:val="28"/>
          <w:szCs w:val="28"/>
          <w:lang w:eastAsia="en-US"/>
        </w:rPr>
        <w:t>Управление муниципальным</w:t>
      </w:r>
      <w:r>
        <w:rPr>
          <w:rFonts w:eastAsia="Calibri"/>
          <w:sz w:val="28"/>
          <w:szCs w:val="28"/>
          <w:lang w:eastAsia="en-US"/>
        </w:rPr>
        <w:t xml:space="preserve"> </w:t>
      </w:r>
      <w:r w:rsidRPr="007C638B">
        <w:rPr>
          <w:rFonts w:eastAsia="Calibri"/>
          <w:sz w:val="28"/>
          <w:szCs w:val="28"/>
          <w:lang w:eastAsia="en-US"/>
        </w:rPr>
        <w:t xml:space="preserve"> имуществом</w:t>
      </w:r>
      <w:r w:rsidRPr="00CA5D5E">
        <w:rPr>
          <w:bCs/>
          <w:sz w:val="28"/>
          <w:szCs w:val="28"/>
        </w:rPr>
        <w:t>»</w:t>
      </w:r>
      <w:r w:rsidRPr="00D30F8F">
        <w:rPr>
          <w:sz w:val="28"/>
          <w:szCs w:val="28"/>
        </w:rPr>
        <w:t xml:space="preserve"> на 20</w:t>
      </w:r>
      <w:r w:rsidR="00743EE8">
        <w:rPr>
          <w:sz w:val="28"/>
          <w:szCs w:val="28"/>
        </w:rPr>
        <w:t>2</w:t>
      </w:r>
      <w:r w:rsidR="001D53C7">
        <w:rPr>
          <w:sz w:val="28"/>
          <w:szCs w:val="28"/>
        </w:rPr>
        <w:t>4</w:t>
      </w:r>
      <w:r w:rsidRPr="00D30F8F">
        <w:rPr>
          <w:sz w:val="28"/>
          <w:szCs w:val="28"/>
        </w:rPr>
        <w:t xml:space="preserve"> год.</w:t>
      </w:r>
      <w:proofErr w:type="gramEnd"/>
    </w:p>
    <w:p w:rsidR="008D30D0" w:rsidRDefault="008D30D0" w:rsidP="008D30D0">
      <w:pPr>
        <w:ind w:firstLine="708"/>
        <w:jc w:val="both"/>
        <w:rPr>
          <w:sz w:val="28"/>
          <w:szCs w:val="28"/>
        </w:rPr>
      </w:pPr>
      <w:r w:rsidRPr="00D30F8F">
        <w:rPr>
          <w:sz w:val="28"/>
          <w:szCs w:val="28"/>
        </w:rPr>
        <w:t xml:space="preserve">На реализацию </w:t>
      </w:r>
      <w:r>
        <w:rPr>
          <w:sz w:val="28"/>
          <w:szCs w:val="28"/>
        </w:rPr>
        <w:t>запланированных двух</w:t>
      </w:r>
      <w:r w:rsidRPr="00D30F8F">
        <w:rPr>
          <w:sz w:val="28"/>
          <w:szCs w:val="28"/>
        </w:rPr>
        <w:t xml:space="preserve"> основных мероприятий </w:t>
      </w:r>
      <w:r>
        <w:rPr>
          <w:sz w:val="28"/>
          <w:szCs w:val="28"/>
        </w:rPr>
        <w:t xml:space="preserve">и 1 контрольного события </w:t>
      </w:r>
      <w:r w:rsidRPr="00D30F8F">
        <w:rPr>
          <w:sz w:val="28"/>
          <w:szCs w:val="28"/>
        </w:rPr>
        <w:t xml:space="preserve">подпрограммы 1 </w:t>
      </w:r>
      <w:r>
        <w:rPr>
          <w:color w:val="000000"/>
          <w:sz w:val="28"/>
          <w:szCs w:val="28"/>
        </w:rPr>
        <w:t>«</w:t>
      </w:r>
      <w:r w:rsidRPr="00504E80">
        <w:rPr>
          <w:color w:val="000000"/>
          <w:sz w:val="28"/>
          <w:szCs w:val="28"/>
        </w:rPr>
        <w:t>Техническая инвентаризация и оформление кадастровых паспортов на бесхозяйное и находящееся в собственности имущество</w:t>
      </w:r>
      <w:r>
        <w:rPr>
          <w:color w:val="000000"/>
          <w:sz w:val="28"/>
          <w:szCs w:val="28"/>
        </w:rPr>
        <w:t>»</w:t>
      </w:r>
      <w:r w:rsidRPr="00D30F8F">
        <w:rPr>
          <w:sz w:val="28"/>
          <w:szCs w:val="28"/>
        </w:rPr>
        <w:t xml:space="preserve"> (далее – подпрограмма 1) </w:t>
      </w:r>
      <w:r w:rsidR="008348A3" w:rsidRPr="00631DB5">
        <w:rPr>
          <w:sz w:val="28"/>
          <w:szCs w:val="28"/>
        </w:rPr>
        <w:t>на 20</w:t>
      </w:r>
      <w:r w:rsidR="008348A3">
        <w:rPr>
          <w:sz w:val="28"/>
          <w:szCs w:val="28"/>
        </w:rPr>
        <w:t>24</w:t>
      </w:r>
      <w:r w:rsidR="008348A3" w:rsidRPr="00631DB5">
        <w:rPr>
          <w:sz w:val="28"/>
          <w:szCs w:val="28"/>
        </w:rPr>
        <w:t xml:space="preserve"> год предусмотрено </w:t>
      </w:r>
      <w:r w:rsidR="008348A3">
        <w:rPr>
          <w:sz w:val="28"/>
          <w:szCs w:val="28"/>
        </w:rPr>
        <w:t>70,0</w:t>
      </w:r>
      <w:r w:rsidR="008348A3"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BE6929">
        <w:rPr>
          <w:sz w:val="28"/>
          <w:szCs w:val="28"/>
        </w:rPr>
        <w:t>10</w:t>
      </w:r>
      <w:r w:rsidR="008348A3" w:rsidRPr="00631DB5">
        <w:rPr>
          <w:sz w:val="28"/>
          <w:szCs w:val="28"/>
        </w:rPr>
        <w:t>.20</w:t>
      </w:r>
      <w:r w:rsidR="008348A3">
        <w:rPr>
          <w:sz w:val="28"/>
          <w:szCs w:val="28"/>
        </w:rPr>
        <w:t>24</w:t>
      </w:r>
      <w:r w:rsidR="008348A3" w:rsidRPr="00631DB5">
        <w:rPr>
          <w:sz w:val="28"/>
          <w:szCs w:val="28"/>
        </w:rPr>
        <w:t xml:space="preserve"> заключен</w:t>
      </w:r>
      <w:r w:rsidR="00BE6929">
        <w:rPr>
          <w:sz w:val="28"/>
          <w:szCs w:val="28"/>
        </w:rPr>
        <w:t>ы</w:t>
      </w:r>
      <w:r w:rsidR="008348A3">
        <w:rPr>
          <w:sz w:val="28"/>
          <w:szCs w:val="28"/>
        </w:rPr>
        <w:t xml:space="preserve"> </w:t>
      </w:r>
      <w:r w:rsidR="00BE6929">
        <w:rPr>
          <w:sz w:val="28"/>
          <w:szCs w:val="28"/>
        </w:rPr>
        <w:t>2</w:t>
      </w:r>
      <w:r w:rsidR="008348A3" w:rsidRPr="00631DB5">
        <w:rPr>
          <w:sz w:val="28"/>
          <w:szCs w:val="28"/>
        </w:rPr>
        <w:t xml:space="preserve"> </w:t>
      </w:r>
      <w:r w:rsidR="008348A3">
        <w:rPr>
          <w:sz w:val="28"/>
          <w:szCs w:val="28"/>
        </w:rPr>
        <w:t>договор</w:t>
      </w:r>
      <w:r w:rsidR="00BE6929">
        <w:rPr>
          <w:sz w:val="28"/>
          <w:szCs w:val="28"/>
        </w:rPr>
        <w:t>а</w:t>
      </w:r>
      <w:r w:rsidR="008348A3" w:rsidRPr="00631DB5">
        <w:rPr>
          <w:sz w:val="28"/>
          <w:szCs w:val="28"/>
        </w:rPr>
        <w:t xml:space="preserve"> на сумму </w:t>
      </w:r>
      <w:r w:rsidR="00BE6929">
        <w:rPr>
          <w:sz w:val="28"/>
          <w:szCs w:val="28"/>
        </w:rPr>
        <w:t>2</w:t>
      </w:r>
      <w:r w:rsidR="008348A3">
        <w:rPr>
          <w:sz w:val="28"/>
          <w:szCs w:val="28"/>
        </w:rPr>
        <w:t xml:space="preserve">3,0 </w:t>
      </w:r>
      <w:r w:rsidR="008348A3" w:rsidRPr="00631DB5">
        <w:rPr>
          <w:sz w:val="28"/>
          <w:szCs w:val="28"/>
        </w:rPr>
        <w:t xml:space="preserve">тыс. рублей. Фактическое освоение средств составило </w:t>
      </w:r>
      <w:r w:rsidR="00BE6929">
        <w:rPr>
          <w:sz w:val="28"/>
          <w:szCs w:val="28"/>
        </w:rPr>
        <w:t>2</w:t>
      </w:r>
      <w:r w:rsidR="008348A3">
        <w:rPr>
          <w:sz w:val="28"/>
          <w:szCs w:val="28"/>
        </w:rPr>
        <w:t>3,0</w:t>
      </w:r>
      <w:r w:rsidR="008348A3" w:rsidRPr="00631DB5">
        <w:rPr>
          <w:sz w:val="28"/>
          <w:szCs w:val="28"/>
        </w:rPr>
        <w:t xml:space="preserve"> тыс. рублей,</w:t>
      </w:r>
      <w:r w:rsidR="008348A3" w:rsidRPr="00484B59">
        <w:rPr>
          <w:sz w:val="28"/>
          <w:szCs w:val="28"/>
        </w:rPr>
        <w:t xml:space="preserve"> </w:t>
      </w:r>
      <w:r w:rsidR="008348A3">
        <w:rPr>
          <w:sz w:val="28"/>
          <w:szCs w:val="28"/>
        </w:rPr>
        <w:t xml:space="preserve">что составляет 100,0% по принятым обязательствам, </w:t>
      </w:r>
      <w:r w:rsidR="008348A3" w:rsidRPr="00631DB5">
        <w:rPr>
          <w:sz w:val="28"/>
          <w:szCs w:val="28"/>
        </w:rPr>
        <w:t xml:space="preserve">  или </w:t>
      </w:r>
      <w:r w:rsidR="00BE6929">
        <w:rPr>
          <w:sz w:val="28"/>
          <w:szCs w:val="28"/>
        </w:rPr>
        <w:t>30,6</w:t>
      </w:r>
      <w:r w:rsidR="008348A3">
        <w:rPr>
          <w:sz w:val="28"/>
          <w:szCs w:val="28"/>
        </w:rPr>
        <w:t xml:space="preserve"> </w:t>
      </w:r>
      <w:r w:rsidR="008348A3" w:rsidRPr="00631DB5">
        <w:rPr>
          <w:sz w:val="28"/>
          <w:szCs w:val="28"/>
        </w:rPr>
        <w:t xml:space="preserve">% к </w:t>
      </w:r>
      <w:r w:rsidR="008348A3">
        <w:rPr>
          <w:sz w:val="28"/>
          <w:szCs w:val="28"/>
        </w:rPr>
        <w:t xml:space="preserve">годовым </w:t>
      </w:r>
      <w:r w:rsidR="008348A3" w:rsidRPr="00631DB5">
        <w:rPr>
          <w:sz w:val="28"/>
          <w:szCs w:val="28"/>
        </w:rPr>
        <w:t>плановым назначениям.</w:t>
      </w:r>
    </w:p>
    <w:p w:rsidR="008D30D0" w:rsidRDefault="008D30D0" w:rsidP="008D30D0">
      <w:pPr>
        <w:spacing w:before="30" w:after="30"/>
        <w:ind w:firstLine="708"/>
        <w:jc w:val="both"/>
        <w:rPr>
          <w:sz w:val="28"/>
          <w:szCs w:val="28"/>
        </w:rPr>
      </w:pPr>
      <w:r w:rsidRPr="00D30F8F">
        <w:rPr>
          <w:sz w:val="28"/>
          <w:szCs w:val="28"/>
        </w:rPr>
        <w:lastRenderedPageBreak/>
        <w:t>Выполнение мероприятий подпрограммы 1 по состоянию на 01.</w:t>
      </w:r>
      <w:r w:rsidR="00BE6929">
        <w:rPr>
          <w:sz w:val="28"/>
          <w:szCs w:val="28"/>
        </w:rPr>
        <w:t>10</w:t>
      </w:r>
      <w:r w:rsidRPr="00D30F8F">
        <w:rPr>
          <w:sz w:val="28"/>
          <w:szCs w:val="28"/>
        </w:rPr>
        <w:t>.20</w:t>
      </w:r>
      <w:r>
        <w:rPr>
          <w:sz w:val="28"/>
          <w:szCs w:val="28"/>
        </w:rPr>
        <w:t>2</w:t>
      </w:r>
      <w:r w:rsidR="00670CD5">
        <w:rPr>
          <w:sz w:val="28"/>
          <w:szCs w:val="28"/>
        </w:rPr>
        <w:t>4</w:t>
      </w:r>
      <w:r w:rsidR="00CA69F2">
        <w:rPr>
          <w:sz w:val="28"/>
          <w:szCs w:val="28"/>
        </w:rPr>
        <w:t xml:space="preserve"> </w:t>
      </w:r>
      <w:r w:rsidRPr="00D30F8F">
        <w:rPr>
          <w:sz w:val="28"/>
          <w:szCs w:val="28"/>
        </w:rPr>
        <w:t>реализуются своевременно, срок исполнения не наступил.</w:t>
      </w:r>
    </w:p>
    <w:p w:rsidR="008D30D0" w:rsidRPr="00D30F8F" w:rsidRDefault="008D30D0" w:rsidP="008D30D0">
      <w:pPr>
        <w:spacing w:before="30" w:after="30"/>
        <w:ind w:firstLine="708"/>
        <w:jc w:val="both"/>
        <w:rPr>
          <w:sz w:val="28"/>
          <w:szCs w:val="28"/>
        </w:rPr>
      </w:pPr>
      <w:r w:rsidRPr="00D30F8F">
        <w:rPr>
          <w:sz w:val="28"/>
          <w:szCs w:val="28"/>
        </w:rPr>
        <w:t>Достижение целей и задач подпрограммы 1 оценивается на основании 1 контрольного события.</w:t>
      </w:r>
    </w:p>
    <w:p w:rsidR="008D30D0" w:rsidRDefault="008D30D0" w:rsidP="008D30D0">
      <w:pPr>
        <w:spacing w:before="30" w:after="30"/>
        <w:ind w:firstLine="708"/>
        <w:jc w:val="both"/>
        <w:rPr>
          <w:sz w:val="28"/>
          <w:szCs w:val="28"/>
        </w:rPr>
      </w:pPr>
      <w:r>
        <w:rPr>
          <w:sz w:val="28"/>
          <w:szCs w:val="28"/>
        </w:rPr>
        <w:t xml:space="preserve">По итогам </w:t>
      </w:r>
      <w:bookmarkStart w:id="0" w:name="_GoBack"/>
      <w:r w:rsidR="00286851">
        <w:rPr>
          <w:sz w:val="28"/>
          <w:szCs w:val="28"/>
        </w:rPr>
        <w:t>9</w:t>
      </w:r>
      <w:r>
        <w:rPr>
          <w:sz w:val="28"/>
          <w:szCs w:val="28"/>
        </w:rPr>
        <w:t xml:space="preserve"> </w:t>
      </w:r>
      <w:r w:rsidR="00286851">
        <w:rPr>
          <w:sz w:val="28"/>
          <w:szCs w:val="28"/>
        </w:rPr>
        <w:t>месяцев</w:t>
      </w:r>
      <w:bookmarkEnd w:id="0"/>
      <w:r>
        <w:rPr>
          <w:sz w:val="28"/>
          <w:szCs w:val="28"/>
        </w:rPr>
        <w:t xml:space="preserve"> 202</w:t>
      </w:r>
      <w:r w:rsidR="00496A33">
        <w:rPr>
          <w:sz w:val="28"/>
          <w:szCs w:val="28"/>
        </w:rPr>
        <w:t>4</w:t>
      </w:r>
      <w:r>
        <w:rPr>
          <w:sz w:val="28"/>
          <w:szCs w:val="28"/>
        </w:rPr>
        <w:t xml:space="preserve"> года контрольное событие выполнено  частично и достигнуты промежуточные результаты:</w:t>
      </w:r>
    </w:p>
    <w:p w:rsidR="00496A33" w:rsidRPr="00D34A81" w:rsidRDefault="009D65D2" w:rsidP="00496A33">
      <w:pPr>
        <w:ind w:firstLine="567"/>
        <w:jc w:val="both"/>
        <w:rPr>
          <w:sz w:val="28"/>
          <w:szCs w:val="28"/>
        </w:rPr>
      </w:pPr>
      <w:r>
        <w:rPr>
          <w:sz w:val="28"/>
          <w:szCs w:val="28"/>
        </w:rPr>
        <w:t xml:space="preserve">          </w:t>
      </w:r>
      <w:r w:rsidR="008D30D0">
        <w:rPr>
          <w:sz w:val="28"/>
          <w:szCs w:val="28"/>
        </w:rPr>
        <w:t>продолж</w:t>
      </w:r>
      <w:r>
        <w:rPr>
          <w:sz w:val="28"/>
          <w:szCs w:val="28"/>
        </w:rPr>
        <w:t>ается</w:t>
      </w:r>
      <w:r w:rsidR="008D30D0">
        <w:rPr>
          <w:sz w:val="28"/>
          <w:szCs w:val="28"/>
        </w:rPr>
        <w:t xml:space="preserve"> работа по оформлению</w:t>
      </w:r>
      <w:r w:rsidR="008D30D0" w:rsidRPr="00F939EF">
        <w:rPr>
          <w:sz w:val="28"/>
          <w:szCs w:val="28"/>
        </w:rPr>
        <w:t xml:space="preserve"> бесхозяйного имущества</w:t>
      </w:r>
      <w:r w:rsidR="008D30D0">
        <w:rPr>
          <w:sz w:val="28"/>
          <w:szCs w:val="28"/>
        </w:rPr>
        <w:t>.</w:t>
      </w:r>
      <w:r w:rsidR="00496A33" w:rsidRPr="00496A33">
        <w:rPr>
          <w:sz w:val="28"/>
          <w:szCs w:val="28"/>
        </w:rPr>
        <w:t xml:space="preserve"> </w:t>
      </w:r>
      <w:r w:rsidR="00496A33" w:rsidRPr="00D34A81">
        <w:rPr>
          <w:sz w:val="28"/>
          <w:szCs w:val="28"/>
        </w:rPr>
        <w:t>Заключены договора на паспортизацию бесхозных дорог, поставлен на учет как бесхозный объе</w:t>
      </w:r>
      <w:proofErr w:type="gramStart"/>
      <w:r w:rsidR="00496A33" w:rsidRPr="00D34A81">
        <w:rPr>
          <w:sz w:val="28"/>
          <w:szCs w:val="28"/>
        </w:rPr>
        <w:t>кт скл</w:t>
      </w:r>
      <w:proofErr w:type="gramEnd"/>
      <w:r w:rsidR="00496A33" w:rsidRPr="00D34A81">
        <w:rPr>
          <w:sz w:val="28"/>
          <w:szCs w:val="28"/>
        </w:rPr>
        <w:t xml:space="preserve">ад в х Кут-Кудинов, изготовлены технические паспорта на четыре бесхозных объекта в ст. </w:t>
      </w:r>
      <w:proofErr w:type="spellStart"/>
      <w:r w:rsidR="00496A33" w:rsidRPr="00D34A81">
        <w:rPr>
          <w:sz w:val="28"/>
          <w:szCs w:val="28"/>
        </w:rPr>
        <w:t>Эркетиновская</w:t>
      </w:r>
      <w:proofErr w:type="spellEnd"/>
      <w:r w:rsidR="00496A33" w:rsidRPr="00D34A81">
        <w:rPr>
          <w:sz w:val="28"/>
          <w:szCs w:val="28"/>
        </w:rPr>
        <w:t xml:space="preserve">   и х. Кудинов.</w:t>
      </w:r>
    </w:p>
    <w:p w:rsidR="00CA69F2" w:rsidRDefault="008D30D0" w:rsidP="00496A33">
      <w:pPr>
        <w:spacing w:before="30" w:after="30"/>
        <w:jc w:val="both"/>
        <w:rPr>
          <w:sz w:val="28"/>
          <w:szCs w:val="28"/>
        </w:rPr>
      </w:pPr>
      <w:r w:rsidRPr="0089089C">
        <w:rPr>
          <w:color w:val="000000"/>
          <w:sz w:val="28"/>
          <w:szCs w:val="28"/>
        </w:rPr>
        <w:t xml:space="preserve"> </w:t>
      </w:r>
      <w:r w:rsidR="009D65D2">
        <w:rPr>
          <w:color w:val="000000"/>
          <w:sz w:val="28"/>
          <w:szCs w:val="28"/>
        </w:rPr>
        <w:t xml:space="preserve">           </w:t>
      </w:r>
      <w:r w:rsidR="00BC361A" w:rsidRPr="00D30F8F">
        <w:rPr>
          <w:sz w:val="28"/>
          <w:szCs w:val="28"/>
        </w:rPr>
        <w:t xml:space="preserve">На реализацию </w:t>
      </w:r>
      <w:r w:rsidR="00BC361A">
        <w:rPr>
          <w:sz w:val="28"/>
          <w:szCs w:val="28"/>
        </w:rPr>
        <w:t>одного</w:t>
      </w:r>
      <w:r w:rsidR="00BC361A" w:rsidRPr="00D30F8F">
        <w:rPr>
          <w:sz w:val="28"/>
          <w:szCs w:val="28"/>
        </w:rPr>
        <w:t xml:space="preserve"> основн</w:t>
      </w:r>
      <w:r w:rsidR="00BC361A">
        <w:rPr>
          <w:sz w:val="28"/>
          <w:szCs w:val="28"/>
        </w:rPr>
        <w:t>ого</w:t>
      </w:r>
      <w:r w:rsidR="00BC361A" w:rsidRPr="00D30F8F">
        <w:rPr>
          <w:sz w:val="28"/>
          <w:szCs w:val="28"/>
        </w:rPr>
        <w:t xml:space="preserve"> мероприяти</w:t>
      </w:r>
      <w:r w:rsidR="00BC361A">
        <w:rPr>
          <w:sz w:val="28"/>
          <w:szCs w:val="28"/>
        </w:rPr>
        <w:t>я</w:t>
      </w:r>
      <w:r w:rsidR="00BC361A" w:rsidRPr="00D30F8F">
        <w:rPr>
          <w:sz w:val="28"/>
          <w:szCs w:val="28"/>
        </w:rPr>
        <w:t xml:space="preserve"> </w:t>
      </w:r>
      <w:r w:rsidR="00BC361A">
        <w:rPr>
          <w:sz w:val="28"/>
          <w:szCs w:val="28"/>
        </w:rPr>
        <w:t xml:space="preserve">и 1 контрольного события </w:t>
      </w:r>
      <w:r w:rsidR="00BC361A" w:rsidRPr="00D30F8F">
        <w:rPr>
          <w:sz w:val="28"/>
          <w:szCs w:val="28"/>
        </w:rPr>
        <w:t xml:space="preserve">подпрограммы </w:t>
      </w:r>
      <w:r w:rsidR="00BC361A">
        <w:rPr>
          <w:sz w:val="28"/>
          <w:szCs w:val="28"/>
        </w:rPr>
        <w:t xml:space="preserve">2 </w:t>
      </w:r>
      <w:r w:rsidR="00BC361A" w:rsidRPr="00504E80">
        <w:rPr>
          <w:sz w:val="28"/>
          <w:szCs w:val="28"/>
        </w:rPr>
        <w:t>«</w:t>
      </w:r>
      <w:r w:rsidR="00BC361A" w:rsidRPr="00504E80">
        <w:rPr>
          <w:color w:val="000000"/>
          <w:sz w:val="28"/>
          <w:szCs w:val="28"/>
        </w:rPr>
        <w:t>Межевание земельных участков и постановка их на кадастровый учёт»</w:t>
      </w:r>
      <w:r w:rsidR="00743EE8" w:rsidRPr="0013573E">
        <w:rPr>
          <w:sz w:val="18"/>
          <w:szCs w:val="18"/>
        </w:rPr>
        <w:t>.</w:t>
      </w:r>
      <w:r w:rsidR="00BC361A" w:rsidRPr="00BC361A">
        <w:rPr>
          <w:sz w:val="28"/>
          <w:szCs w:val="28"/>
        </w:rPr>
        <w:t xml:space="preserve"> </w:t>
      </w:r>
      <w:r w:rsidR="00BC361A" w:rsidRPr="00D30F8F">
        <w:rPr>
          <w:sz w:val="28"/>
          <w:szCs w:val="28"/>
        </w:rPr>
        <w:t>на 20</w:t>
      </w:r>
      <w:r w:rsidR="00BC361A">
        <w:rPr>
          <w:sz w:val="28"/>
          <w:szCs w:val="28"/>
        </w:rPr>
        <w:t>2</w:t>
      </w:r>
      <w:r w:rsidR="00496A33">
        <w:rPr>
          <w:sz w:val="28"/>
          <w:szCs w:val="28"/>
        </w:rPr>
        <w:t>4</w:t>
      </w:r>
      <w:r w:rsidR="00BC361A" w:rsidRPr="00D30F8F">
        <w:rPr>
          <w:sz w:val="28"/>
          <w:szCs w:val="28"/>
        </w:rPr>
        <w:t xml:space="preserve"> год предусмотрено муниципальной программой </w:t>
      </w:r>
      <w:r w:rsidR="009D65D2">
        <w:rPr>
          <w:sz w:val="28"/>
          <w:szCs w:val="28"/>
        </w:rPr>
        <w:t>5,</w:t>
      </w:r>
      <w:r w:rsidR="00CA69F2">
        <w:rPr>
          <w:sz w:val="28"/>
          <w:szCs w:val="28"/>
        </w:rPr>
        <w:t>0</w:t>
      </w:r>
      <w:r w:rsidR="00BC361A" w:rsidRPr="00D30F8F">
        <w:rPr>
          <w:sz w:val="28"/>
          <w:szCs w:val="28"/>
        </w:rPr>
        <w:t xml:space="preserve"> тыс. рублей</w:t>
      </w:r>
      <w:proofErr w:type="gramStart"/>
      <w:r w:rsidR="00BC361A" w:rsidRPr="00D30F8F">
        <w:rPr>
          <w:sz w:val="28"/>
          <w:szCs w:val="28"/>
        </w:rPr>
        <w:t xml:space="preserve"> .</w:t>
      </w:r>
      <w:proofErr w:type="gramEnd"/>
      <w:r w:rsidR="00BC361A" w:rsidRPr="00D30F8F">
        <w:rPr>
          <w:sz w:val="28"/>
          <w:szCs w:val="28"/>
        </w:rPr>
        <w:t xml:space="preserve"> По состоянию на 01.</w:t>
      </w:r>
      <w:r w:rsidR="00BE6929">
        <w:rPr>
          <w:sz w:val="28"/>
          <w:szCs w:val="28"/>
        </w:rPr>
        <w:t>10</w:t>
      </w:r>
      <w:r w:rsidR="00BC361A" w:rsidRPr="00D30F8F">
        <w:rPr>
          <w:sz w:val="28"/>
          <w:szCs w:val="28"/>
        </w:rPr>
        <w:t>.20</w:t>
      </w:r>
      <w:r w:rsidR="009D65D2">
        <w:rPr>
          <w:sz w:val="28"/>
          <w:szCs w:val="28"/>
        </w:rPr>
        <w:t>2</w:t>
      </w:r>
      <w:r w:rsidR="00496A33">
        <w:rPr>
          <w:sz w:val="28"/>
          <w:szCs w:val="28"/>
        </w:rPr>
        <w:t>4</w:t>
      </w:r>
      <w:r w:rsidR="00BC361A" w:rsidRPr="00D30F8F">
        <w:rPr>
          <w:sz w:val="28"/>
          <w:szCs w:val="28"/>
        </w:rPr>
        <w:t xml:space="preserve"> года </w:t>
      </w:r>
      <w:r w:rsidR="00CA69F2">
        <w:rPr>
          <w:sz w:val="28"/>
          <w:szCs w:val="28"/>
        </w:rPr>
        <w:t>договора не заключались.</w:t>
      </w:r>
    </w:p>
    <w:p w:rsidR="008D30D0" w:rsidRDefault="00CA69F2" w:rsidP="00CA69F2">
      <w:pPr>
        <w:shd w:val="clear" w:color="auto" w:fill="FFFFFF"/>
        <w:spacing w:line="230" w:lineRule="auto"/>
        <w:ind w:firstLine="708"/>
        <w:jc w:val="both"/>
        <w:rPr>
          <w:sz w:val="28"/>
          <w:szCs w:val="28"/>
        </w:rPr>
      </w:pPr>
      <w:r w:rsidRPr="00D30F8F">
        <w:rPr>
          <w:sz w:val="28"/>
          <w:szCs w:val="28"/>
        </w:rPr>
        <w:t xml:space="preserve"> </w:t>
      </w:r>
      <w:r w:rsidR="008D30D0" w:rsidRPr="00D30F8F">
        <w:rPr>
          <w:sz w:val="28"/>
          <w:szCs w:val="28"/>
        </w:rPr>
        <w:t xml:space="preserve">Выполнение мероприятий подпрограммы </w:t>
      </w:r>
      <w:r w:rsidR="008D30D0">
        <w:rPr>
          <w:sz w:val="28"/>
          <w:szCs w:val="28"/>
        </w:rPr>
        <w:t>2</w:t>
      </w:r>
      <w:r w:rsidR="008D30D0" w:rsidRPr="00D30F8F">
        <w:rPr>
          <w:sz w:val="28"/>
          <w:szCs w:val="28"/>
        </w:rPr>
        <w:t xml:space="preserve"> по состоянию на 01.</w:t>
      </w:r>
      <w:r w:rsidR="00BE6929">
        <w:rPr>
          <w:sz w:val="28"/>
          <w:szCs w:val="28"/>
        </w:rPr>
        <w:t>10</w:t>
      </w:r>
      <w:r w:rsidR="008D30D0" w:rsidRPr="00D30F8F">
        <w:rPr>
          <w:sz w:val="28"/>
          <w:szCs w:val="28"/>
        </w:rPr>
        <w:t>.20</w:t>
      </w:r>
      <w:r w:rsidR="008D30D0">
        <w:rPr>
          <w:sz w:val="28"/>
          <w:szCs w:val="28"/>
        </w:rPr>
        <w:t>2</w:t>
      </w:r>
      <w:r w:rsidR="00496A33">
        <w:rPr>
          <w:sz w:val="28"/>
          <w:szCs w:val="28"/>
        </w:rPr>
        <w:t>4</w:t>
      </w:r>
      <w:r w:rsidR="008D30D0" w:rsidRPr="00D30F8F">
        <w:rPr>
          <w:sz w:val="28"/>
          <w:szCs w:val="28"/>
        </w:rPr>
        <w:t xml:space="preserve"> реализуются своевременно</w:t>
      </w:r>
      <w:r>
        <w:rPr>
          <w:sz w:val="28"/>
          <w:szCs w:val="28"/>
        </w:rPr>
        <w:t xml:space="preserve">, </w:t>
      </w:r>
      <w:r w:rsidRPr="00D30F8F">
        <w:rPr>
          <w:sz w:val="28"/>
          <w:szCs w:val="28"/>
        </w:rPr>
        <w:t>срок исполнения не наступил.</w:t>
      </w:r>
    </w:p>
    <w:p w:rsidR="008D30D0" w:rsidRPr="00D30F8F" w:rsidRDefault="008D30D0" w:rsidP="008D30D0">
      <w:pPr>
        <w:spacing w:before="30"/>
        <w:ind w:firstLine="708"/>
        <w:jc w:val="both"/>
        <w:rPr>
          <w:sz w:val="28"/>
          <w:szCs w:val="28"/>
        </w:rPr>
      </w:pPr>
      <w:r w:rsidRPr="00D30F8F">
        <w:rPr>
          <w:sz w:val="28"/>
          <w:szCs w:val="28"/>
        </w:rPr>
        <w:t>Достижение целей и задач подпрограммы 1 оценивается на основании 1 контрольного события.</w:t>
      </w:r>
    </w:p>
    <w:p w:rsidR="00CA69F2" w:rsidRDefault="00CA69F2" w:rsidP="00CA69F2">
      <w:pPr>
        <w:spacing w:before="30" w:after="30"/>
        <w:jc w:val="both"/>
        <w:rPr>
          <w:sz w:val="18"/>
          <w:szCs w:val="18"/>
        </w:rPr>
      </w:pPr>
      <w:r>
        <w:rPr>
          <w:color w:val="000000"/>
          <w:sz w:val="28"/>
          <w:szCs w:val="28"/>
        </w:rPr>
        <w:t xml:space="preserve">        </w:t>
      </w:r>
      <w:r w:rsidR="00316ACC">
        <w:rPr>
          <w:color w:val="000000"/>
          <w:sz w:val="28"/>
          <w:szCs w:val="28"/>
        </w:rPr>
        <w:t xml:space="preserve">  Р</w:t>
      </w:r>
      <w:r>
        <w:rPr>
          <w:sz w:val="28"/>
          <w:szCs w:val="28"/>
        </w:rPr>
        <w:t xml:space="preserve">еализация мероприятий планируется к исполнению во </w:t>
      </w:r>
      <w:r w:rsidR="00BE6929">
        <w:rPr>
          <w:sz w:val="28"/>
          <w:szCs w:val="28"/>
        </w:rPr>
        <w:t>4</w:t>
      </w:r>
      <w:r>
        <w:rPr>
          <w:sz w:val="28"/>
          <w:szCs w:val="28"/>
        </w:rPr>
        <w:t xml:space="preserve"> </w:t>
      </w:r>
      <w:r w:rsidR="00BE6929">
        <w:rPr>
          <w:sz w:val="28"/>
          <w:szCs w:val="28"/>
        </w:rPr>
        <w:t>квартале</w:t>
      </w:r>
      <w:r>
        <w:rPr>
          <w:sz w:val="28"/>
          <w:szCs w:val="28"/>
        </w:rPr>
        <w:t xml:space="preserve"> 202</w:t>
      </w:r>
      <w:r w:rsidR="00496A33">
        <w:rPr>
          <w:sz w:val="28"/>
          <w:szCs w:val="28"/>
        </w:rPr>
        <w:t>4</w:t>
      </w:r>
      <w:r>
        <w:rPr>
          <w:sz w:val="28"/>
          <w:szCs w:val="28"/>
        </w:rPr>
        <w:t xml:space="preserve"> года.</w:t>
      </w:r>
      <w:r>
        <w:rPr>
          <w:sz w:val="18"/>
          <w:szCs w:val="18"/>
        </w:rPr>
        <w:t xml:space="preserve"> </w:t>
      </w:r>
    </w:p>
    <w:p w:rsidR="00366476" w:rsidRDefault="00AF3612" w:rsidP="009D65D2">
      <w:pPr>
        <w:spacing w:before="30" w:after="30"/>
        <w:ind w:firstLine="708"/>
        <w:jc w:val="both"/>
        <w:rPr>
          <w:sz w:val="24"/>
          <w:szCs w:val="24"/>
        </w:rPr>
      </w:pPr>
      <w:r w:rsidRPr="00D30F8F">
        <w:rPr>
          <w:sz w:val="28"/>
          <w:szCs w:val="28"/>
        </w:rPr>
        <w:t xml:space="preserve">В ходе </w:t>
      </w:r>
      <w:proofErr w:type="gramStart"/>
      <w:r w:rsidRPr="00D30F8F">
        <w:rPr>
          <w:sz w:val="28"/>
          <w:szCs w:val="28"/>
        </w:rPr>
        <w:t>анализа исполнения плана реализации муниципальной программы</w:t>
      </w:r>
      <w:r w:rsidR="009D65D2">
        <w:rPr>
          <w:sz w:val="28"/>
          <w:szCs w:val="28"/>
        </w:rPr>
        <w:t xml:space="preserve"> </w:t>
      </w:r>
      <w:r w:rsidR="00276D00">
        <w:rPr>
          <w:sz w:val="28"/>
          <w:szCs w:val="28"/>
        </w:rPr>
        <w:t>Андреевского</w:t>
      </w:r>
      <w:r w:rsidRPr="00D30F8F">
        <w:rPr>
          <w:sz w:val="28"/>
          <w:szCs w:val="28"/>
        </w:rPr>
        <w:t xml:space="preserve"> сельского</w:t>
      </w:r>
      <w:proofErr w:type="gramEnd"/>
      <w:r w:rsidRPr="00D30F8F">
        <w:rPr>
          <w:sz w:val="28"/>
          <w:szCs w:val="28"/>
        </w:rPr>
        <w:t xml:space="preserve"> поселения </w:t>
      </w:r>
      <w:r>
        <w:rPr>
          <w:bCs/>
          <w:sz w:val="28"/>
          <w:szCs w:val="28"/>
        </w:rPr>
        <w:t>«</w:t>
      </w:r>
      <w:r w:rsidRPr="007C638B">
        <w:rPr>
          <w:rFonts w:eastAsia="Calibri"/>
          <w:sz w:val="28"/>
          <w:szCs w:val="28"/>
          <w:lang w:eastAsia="en-US"/>
        </w:rPr>
        <w:t>Управление муниципальным</w:t>
      </w:r>
      <w:r>
        <w:rPr>
          <w:rFonts w:eastAsia="Calibri"/>
          <w:sz w:val="28"/>
          <w:szCs w:val="28"/>
          <w:lang w:eastAsia="en-US"/>
        </w:rPr>
        <w:t xml:space="preserve"> </w:t>
      </w:r>
      <w:r w:rsidRPr="007C638B">
        <w:rPr>
          <w:rFonts w:eastAsia="Calibri"/>
          <w:sz w:val="28"/>
          <w:szCs w:val="28"/>
          <w:lang w:eastAsia="en-US"/>
        </w:rPr>
        <w:t xml:space="preserve"> имуществом</w:t>
      </w:r>
      <w:r w:rsidRPr="00CA5D5E">
        <w:rPr>
          <w:bCs/>
          <w:sz w:val="28"/>
          <w:szCs w:val="28"/>
        </w:rPr>
        <w:t>»</w:t>
      </w:r>
      <w:r>
        <w:rPr>
          <w:bCs/>
          <w:sz w:val="28"/>
          <w:szCs w:val="28"/>
        </w:rPr>
        <w:t xml:space="preserve"> </w:t>
      </w:r>
      <w:r w:rsidRPr="00D30F8F">
        <w:rPr>
          <w:sz w:val="28"/>
          <w:szCs w:val="28"/>
        </w:rPr>
        <w:t>на 20</w:t>
      </w:r>
      <w:r w:rsidR="00743EE8">
        <w:rPr>
          <w:sz w:val="28"/>
          <w:szCs w:val="28"/>
        </w:rPr>
        <w:t>2</w:t>
      </w:r>
      <w:r w:rsidR="00496A33">
        <w:rPr>
          <w:sz w:val="28"/>
          <w:szCs w:val="28"/>
        </w:rPr>
        <w:t>4</w:t>
      </w:r>
      <w:r w:rsidRPr="00D30F8F">
        <w:rPr>
          <w:sz w:val="28"/>
          <w:szCs w:val="28"/>
        </w:rPr>
        <w:t xml:space="preserve"> год по итогам </w:t>
      </w:r>
      <w:r w:rsidR="00BE6929">
        <w:rPr>
          <w:sz w:val="28"/>
          <w:szCs w:val="28"/>
        </w:rPr>
        <w:t>9 месяцев</w:t>
      </w:r>
      <w:r w:rsidRPr="00D30F8F">
        <w:rPr>
          <w:sz w:val="28"/>
          <w:szCs w:val="28"/>
        </w:rPr>
        <w:t xml:space="preserve"> 20</w:t>
      </w:r>
      <w:r w:rsidR="00743EE8">
        <w:rPr>
          <w:sz w:val="28"/>
          <w:szCs w:val="28"/>
        </w:rPr>
        <w:t>2</w:t>
      </w:r>
      <w:r w:rsidR="00496A33">
        <w:rPr>
          <w:sz w:val="28"/>
          <w:szCs w:val="28"/>
        </w:rPr>
        <w:t>4</w:t>
      </w:r>
      <w:r w:rsidRPr="00D30F8F">
        <w:rPr>
          <w:sz w:val="28"/>
          <w:szCs w:val="28"/>
        </w:rPr>
        <w:t xml:space="preserve"> года установлено отсутствие фактов невыполнения мероприятий плана реализации муниципальной программы</w:t>
      </w:r>
      <w:r w:rsidR="00276D00">
        <w:rPr>
          <w:sz w:val="28"/>
          <w:szCs w:val="28"/>
        </w:rPr>
        <w:t xml:space="preserve">, </w:t>
      </w:r>
      <w:r w:rsidRPr="00D30F8F">
        <w:rPr>
          <w:sz w:val="28"/>
          <w:szCs w:val="28"/>
        </w:rPr>
        <w:t>либо несоблюдения сроков их исполнения.</w:t>
      </w:r>
    </w:p>
    <w:p w:rsidR="00BB3F88" w:rsidRDefault="00BB3F88" w:rsidP="00366476">
      <w:pPr>
        <w:jc w:val="right"/>
        <w:rPr>
          <w:sz w:val="24"/>
          <w:szCs w:val="24"/>
        </w:rPr>
      </w:pPr>
    </w:p>
    <w:sectPr w:rsidR="00BB3F88" w:rsidSect="00565BEB">
      <w:footerReference w:type="even" r:id="rId11"/>
      <w:footerReference w:type="default" r:id="rId12"/>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43" w:rsidRDefault="00355E43">
      <w:r>
        <w:separator/>
      </w:r>
    </w:p>
  </w:endnote>
  <w:endnote w:type="continuationSeparator" w:id="0">
    <w:p w:rsidR="00355E43" w:rsidRDefault="0035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C0" w:rsidRDefault="00F55E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5EC0" w:rsidRDefault="00F55E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C0" w:rsidRDefault="00F55EC0">
    <w:pPr>
      <w:pStyle w:val="a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C0" w:rsidRDefault="00F55E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5EC0" w:rsidRDefault="00F55EC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C0" w:rsidRDefault="00F55E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6851">
      <w:rPr>
        <w:rStyle w:val="a7"/>
        <w:noProof/>
      </w:rPr>
      <w:t>5</w:t>
    </w:r>
    <w:r>
      <w:rPr>
        <w:rStyle w:val="a7"/>
      </w:rPr>
      <w:fldChar w:fldCharType="end"/>
    </w:r>
  </w:p>
  <w:p w:rsidR="00F55EC0" w:rsidRDefault="00F55EC0">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43" w:rsidRDefault="00355E43">
      <w:r>
        <w:separator/>
      </w:r>
    </w:p>
  </w:footnote>
  <w:footnote w:type="continuationSeparator" w:id="0">
    <w:p w:rsidR="00355E43" w:rsidRDefault="00355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704A9"/>
    <w:multiLevelType w:val="hybridMultilevel"/>
    <w:tmpl w:val="CAD4E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390AA4"/>
    <w:multiLevelType w:val="hybridMultilevel"/>
    <w:tmpl w:val="BD54BF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9B45D0"/>
    <w:multiLevelType w:val="multilevel"/>
    <w:tmpl w:val="0AAE1958"/>
    <w:lvl w:ilvl="0">
      <w:start w:val="1"/>
      <w:numFmt w:val="decimal"/>
      <w:lvlText w:val="%1"/>
      <w:lvlJc w:val="left"/>
      <w:pPr>
        <w:ind w:left="684" w:hanging="684"/>
      </w:pPr>
      <w:rPr>
        <w:rFonts w:hint="default"/>
      </w:rPr>
    </w:lvl>
    <w:lvl w:ilvl="1">
      <w:start w:val="1"/>
      <w:numFmt w:val="decimal"/>
      <w:lvlText w:val="%1.%2"/>
      <w:lvlJc w:val="left"/>
      <w:pPr>
        <w:ind w:left="1764" w:hanging="6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4F5A8D"/>
    <w:multiLevelType w:val="hybridMultilevel"/>
    <w:tmpl w:val="4FECA2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5"/>
  </w:num>
  <w:num w:numId="6">
    <w:abstractNumId w:val="8"/>
  </w:num>
  <w:num w:numId="7">
    <w:abstractNumId w:val="31"/>
  </w:num>
  <w:num w:numId="8">
    <w:abstractNumId w:val="30"/>
  </w:num>
  <w:num w:numId="9">
    <w:abstractNumId w:val="36"/>
  </w:num>
  <w:num w:numId="10">
    <w:abstractNumId w:val="7"/>
  </w:num>
  <w:num w:numId="11">
    <w:abstractNumId w:val="11"/>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1"/>
  </w:num>
  <w:num w:numId="28">
    <w:abstractNumId w:val="0"/>
  </w:num>
  <w:num w:numId="29">
    <w:abstractNumId w:val="32"/>
  </w:num>
  <w:num w:numId="30">
    <w:abstractNumId w:val="10"/>
  </w:num>
  <w:num w:numId="31">
    <w:abstractNumId w:val="14"/>
  </w:num>
  <w:num w:numId="32">
    <w:abstractNumId w:val="26"/>
  </w:num>
  <w:num w:numId="33">
    <w:abstractNumId w:val="23"/>
  </w:num>
  <w:num w:numId="34">
    <w:abstractNumId w:val="13"/>
  </w:num>
  <w:num w:numId="35">
    <w:abstractNumId w:val="6"/>
  </w:num>
  <w:num w:numId="36">
    <w:abstractNumId w:val="27"/>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A7"/>
    <w:rsid w:val="00004545"/>
    <w:rsid w:val="00004D5B"/>
    <w:rsid w:val="00005D86"/>
    <w:rsid w:val="00012922"/>
    <w:rsid w:val="00015458"/>
    <w:rsid w:val="00020310"/>
    <w:rsid w:val="00020E45"/>
    <w:rsid w:val="000211FA"/>
    <w:rsid w:val="0002146F"/>
    <w:rsid w:val="00021CEF"/>
    <w:rsid w:val="00022507"/>
    <w:rsid w:val="00026075"/>
    <w:rsid w:val="00026B5E"/>
    <w:rsid w:val="000277B7"/>
    <w:rsid w:val="000278B9"/>
    <w:rsid w:val="00027A1B"/>
    <w:rsid w:val="00031350"/>
    <w:rsid w:val="00031505"/>
    <w:rsid w:val="000323DA"/>
    <w:rsid w:val="000339D9"/>
    <w:rsid w:val="00033D95"/>
    <w:rsid w:val="0003725D"/>
    <w:rsid w:val="00045336"/>
    <w:rsid w:val="000471AC"/>
    <w:rsid w:val="00052A5E"/>
    <w:rsid w:val="00060B80"/>
    <w:rsid w:val="00060E73"/>
    <w:rsid w:val="00061739"/>
    <w:rsid w:val="00063E49"/>
    <w:rsid w:val="00064E08"/>
    <w:rsid w:val="00065093"/>
    <w:rsid w:val="0006518F"/>
    <w:rsid w:val="0006573C"/>
    <w:rsid w:val="00070B57"/>
    <w:rsid w:val="00072076"/>
    <w:rsid w:val="00073A00"/>
    <w:rsid w:val="00074720"/>
    <w:rsid w:val="000754E2"/>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56B3"/>
    <w:rsid w:val="000A5A79"/>
    <w:rsid w:val="000A62B8"/>
    <w:rsid w:val="000B2A2D"/>
    <w:rsid w:val="000B378A"/>
    <w:rsid w:val="000B3B24"/>
    <w:rsid w:val="000B4456"/>
    <w:rsid w:val="000C22C1"/>
    <w:rsid w:val="000C3C37"/>
    <w:rsid w:val="000D3D1F"/>
    <w:rsid w:val="000D4E5F"/>
    <w:rsid w:val="000D502B"/>
    <w:rsid w:val="000D50F3"/>
    <w:rsid w:val="000D6A80"/>
    <w:rsid w:val="000D767B"/>
    <w:rsid w:val="000E0046"/>
    <w:rsid w:val="000E023A"/>
    <w:rsid w:val="000E1CCC"/>
    <w:rsid w:val="000E2180"/>
    <w:rsid w:val="000E250D"/>
    <w:rsid w:val="000E4936"/>
    <w:rsid w:val="000E507E"/>
    <w:rsid w:val="000E6758"/>
    <w:rsid w:val="000F0015"/>
    <w:rsid w:val="000F1E7E"/>
    <w:rsid w:val="000F21D3"/>
    <w:rsid w:val="000F2EC7"/>
    <w:rsid w:val="000F3101"/>
    <w:rsid w:val="000F3408"/>
    <w:rsid w:val="000F4092"/>
    <w:rsid w:val="00101378"/>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45C4"/>
    <w:rsid w:val="0013573E"/>
    <w:rsid w:val="00136629"/>
    <w:rsid w:val="001406AC"/>
    <w:rsid w:val="00141048"/>
    <w:rsid w:val="001422B1"/>
    <w:rsid w:val="0014302C"/>
    <w:rsid w:val="00144810"/>
    <w:rsid w:val="001461BA"/>
    <w:rsid w:val="00146605"/>
    <w:rsid w:val="00146A88"/>
    <w:rsid w:val="00146FAE"/>
    <w:rsid w:val="00147949"/>
    <w:rsid w:val="00147F43"/>
    <w:rsid w:val="00151236"/>
    <w:rsid w:val="00152587"/>
    <w:rsid w:val="00153AFE"/>
    <w:rsid w:val="0015526C"/>
    <w:rsid w:val="001565B3"/>
    <w:rsid w:val="00160677"/>
    <w:rsid w:val="00163E9D"/>
    <w:rsid w:val="001664B7"/>
    <w:rsid w:val="0016771D"/>
    <w:rsid w:val="00167B65"/>
    <w:rsid w:val="00167D8B"/>
    <w:rsid w:val="00170FFC"/>
    <w:rsid w:val="001713AA"/>
    <w:rsid w:val="00171A8E"/>
    <w:rsid w:val="00172B65"/>
    <w:rsid w:val="00172D1E"/>
    <w:rsid w:val="001737FA"/>
    <w:rsid w:val="00174741"/>
    <w:rsid w:val="0017689C"/>
    <w:rsid w:val="001808EF"/>
    <w:rsid w:val="00181548"/>
    <w:rsid w:val="001866FA"/>
    <w:rsid w:val="00187536"/>
    <w:rsid w:val="001903BD"/>
    <w:rsid w:val="00191964"/>
    <w:rsid w:val="0019632A"/>
    <w:rsid w:val="00196C35"/>
    <w:rsid w:val="00196F6A"/>
    <w:rsid w:val="001977CA"/>
    <w:rsid w:val="001A180C"/>
    <w:rsid w:val="001A29D8"/>
    <w:rsid w:val="001A5022"/>
    <w:rsid w:val="001A5EC4"/>
    <w:rsid w:val="001A640E"/>
    <w:rsid w:val="001A673F"/>
    <w:rsid w:val="001B2F8D"/>
    <w:rsid w:val="001B4C36"/>
    <w:rsid w:val="001B5A88"/>
    <w:rsid w:val="001C11F0"/>
    <w:rsid w:val="001C1A0C"/>
    <w:rsid w:val="001C3B0E"/>
    <w:rsid w:val="001C5537"/>
    <w:rsid w:val="001C7C31"/>
    <w:rsid w:val="001C7D8C"/>
    <w:rsid w:val="001C7E23"/>
    <w:rsid w:val="001D37D8"/>
    <w:rsid w:val="001D3F8A"/>
    <w:rsid w:val="001D53C7"/>
    <w:rsid w:val="001D7275"/>
    <w:rsid w:val="001D7570"/>
    <w:rsid w:val="001E1F03"/>
    <w:rsid w:val="001E40B4"/>
    <w:rsid w:val="001F1814"/>
    <w:rsid w:val="001F401A"/>
    <w:rsid w:val="001F6CEC"/>
    <w:rsid w:val="001F741D"/>
    <w:rsid w:val="001F7564"/>
    <w:rsid w:val="001F7BAE"/>
    <w:rsid w:val="001F7BC2"/>
    <w:rsid w:val="001F7DB2"/>
    <w:rsid w:val="00200084"/>
    <w:rsid w:val="00200C8D"/>
    <w:rsid w:val="0020165A"/>
    <w:rsid w:val="00202938"/>
    <w:rsid w:val="0020424B"/>
    <w:rsid w:val="00207AAF"/>
    <w:rsid w:val="00212BFC"/>
    <w:rsid w:val="00216B4C"/>
    <w:rsid w:val="00227370"/>
    <w:rsid w:val="0023270D"/>
    <w:rsid w:val="00232BD2"/>
    <w:rsid w:val="0023408C"/>
    <w:rsid w:val="0023431A"/>
    <w:rsid w:val="002344C2"/>
    <w:rsid w:val="00234C19"/>
    <w:rsid w:val="0023510F"/>
    <w:rsid w:val="00245383"/>
    <w:rsid w:val="00245714"/>
    <w:rsid w:val="0024594E"/>
    <w:rsid w:val="00251146"/>
    <w:rsid w:val="00254C45"/>
    <w:rsid w:val="00254F21"/>
    <w:rsid w:val="002559AB"/>
    <w:rsid w:val="00261C96"/>
    <w:rsid w:val="002623ED"/>
    <w:rsid w:val="00264499"/>
    <w:rsid w:val="00264648"/>
    <w:rsid w:val="00267626"/>
    <w:rsid w:val="00270A23"/>
    <w:rsid w:val="00270E0F"/>
    <w:rsid w:val="00273C9B"/>
    <w:rsid w:val="0027563C"/>
    <w:rsid w:val="00276775"/>
    <w:rsid w:val="00276D00"/>
    <w:rsid w:val="002770CD"/>
    <w:rsid w:val="0027733D"/>
    <w:rsid w:val="00280D83"/>
    <w:rsid w:val="00286851"/>
    <w:rsid w:val="00291684"/>
    <w:rsid w:val="0029749E"/>
    <w:rsid w:val="002974E7"/>
    <w:rsid w:val="002A0017"/>
    <w:rsid w:val="002A07A5"/>
    <w:rsid w:val="002A1458"/>
    <w:rsid w:val="002A3BA5"/>
    <w:rsid w:val="002A4962"/>
    <w:rsid w:val="002A7F46"/>
    <w:rsid w:val="002B14E9"/>
    <w:rsid w:val="002B1C7C"/>
    <w:rsid w:val="002B36F9"/>
    <w:rsid w:val="002B6158"/>
    <w:rsid w:val="002B70F5"/>
    <w:rsid w:val="002C096F"/>
    <w:rsid w:val="002C2D69"/>
    <w:rsid w:val="002C3083"/>
    <w:rsid w:val="002C32AC"/>
    <w:rsid w:val="002C7777"/>
    <w:rsid w:val="002D1BFD"/>
    <w:rsid w:val="002D3394"/>
    <w:rsid w:val="002D4135"/>
    <w:rsid w:val="002D5380"/>
    <w:rsid w:val="002D75B9"/>
    <w:rsid w:val="002E3396"/>
    <w:rsid w:val="002E3CC6"/>
    <w:rsid w:val="002E42AF"/>
    <w:rsid w:val="002E79A0"/>
    <w:rsid w:val="002F0B19"/>
    <w:rsid w:val="002F201F"/>
    <w:rsid w:val="002F292A"/>
    <w:rsid w:val="002F3DC5"/>
    <w:rsid w:val="002F4013"/>
    <w:rsid w:val="002F42B5"/>
    <w:rsid w:val="002F545B"/>
    <w:rsid w:val="002F5B89"/>
    <w:rsid w:val="0030107D"/>
    <w:rsid w:val="003033B5"/>
    <w:rsid w:val="00303792"/>
    <w:rsid w:val="00306E6C"/>
    <w:rsid w:val="00310CED"/>
    <w:rsid w:val="003165E1"/>
    <w:rsid w:val="00316ACC"/>
    <w:rsid w:val="0031718D"/>
    <w:rsid w:val="00320959"/>
    <w:rsid w:val="00320F73"/>
    <w:rsid w:val="003223C7"/>
    <w:rsid w:val="0032494C"/>
    <w:rsid w:val="00324F43"/>
    <w:rsid w:val="00326BF2"/>
    <w:rsid w:val="00327B76"/>
    <w:rsid w:val="00327CC1"/>
    <w:rsid w:val="003323A3"/>
    <w:rsid w:val="0033569F"/>
    <w:rsid w:val="00336279"/>
    <w:rsid w:val="00336C6D"/>
    <w:rsid w:val="00337081"/>
    <w:rsid w:val="00341117"/>
    <w:rsid w:val="003443C8"/>
    <w:rsid w:val="00346AC5"/>
    <w:rsid w:val="00346B4E"/>
    <w:rsid w:val="003470C9"/>
    <w:rsid w:val="003501BE"/>
    <w:rsid w:val="0035284E"/>
    <w:rsid w:val="003535DA"/>
    <w:rsid w:val="003544FB"/>
    <w:rsid w:val="00355276"/>
    <w:rsid w:val="003554D2"/>
    <w:rsid w:val="00355E43"/>
    <w:rsid w:val="003638FA"/>
    <w:rsid w:val="00364D5B"/>
    <w:rsid w:val="00365832"/>
    <w:rsid w:val="00366476"/>
    <w:rsid w:val="00366BA2"/>
    <w:rsid w:val="00367FF9"/>
    <w:rsid w:val="00371186"/>
    <w:rsid w:val="00371883"/>
    <w:rsid w:val="0037236F"/>
    <w:rsid w:val="0037362B"/>
    <w:rsid w:val="003801C5"/>
    <w:rsid w:val="00381171"/>
    <w:rsid w:val="00386B2A"/>
    <w:rsid w:val="003908C6"/>
    <w:rsid w:val="00390DA9"/>
    <w:rsid w:val="00393689"/>
    <w:rsid w:val="00393D8E"/>
    <w:rsid w:val="003958E0"/>
    <w:rsid w:val="00396110"/>
    <w:rsid w:val="00397498"/>
    <w:rsid w:val="003A343A"/>
    <w:rsid w:val="003A642D"/>
    <w:rsid w:val="003B1EF5"/>
    <w:rsid w:val="003B2621"/>
    <w:rsid w:val="003B307C"/>
    <w:rsid w:val="003B513A"/>
    <w:rsid w:val="003C144F"/>
    <w:rsid w:val="003C194C"/>
    <w:rsid w:val="003C1A05"/>
    <w:rsid w:val="003C1F36"/>
    <w:rsid w:val="003C1F5F"/>
    <w:rsid w:val="003C5CDB"/>
    <w:rsid w:val="003D03F7"/>
    <w:rsid w:val="003D1849"/>
    <w:rsid w:val="003D35E4"/>
    <w:rsid w:val="003D7CF8"/>
    <w:rsid w:val="003E00B1"/>
    <w:rsid w:val="003E04E6"/>
    <w:rsid w:val="003E36C6"/>
    <w:rsid w:val="003E4876"/>
    <w:rsid w:val="003E5054"/>
    <w:rsid w:val="003E6A17"/>
    <w:rsid w:val="003F05D2"/>
    <w:rsid w:val="003F06E2"/>
    <w:rsid w:val="003F15B9"/>
    <w:rsid w:val="003F4C28"/>
    <w:rsid w:val="003F51A8"/>
    <w:rsid w:val="003F5E08"/>
    <w:rsid w:val="00401D9A"/>
    <w:rsid w:val="00405DAB"/>
    <w:rsid w:val="00407934"/>
    <w:rsid w:val="004144EE"/>
    <w:rsid w:val="00415C96"/>
    <w:rsid w:val="004237E7"/>
    <w:rsid w:val="00426091"/>
    <w:rsid w:val="00427CCE"/>
    <w:rsid w:val="004424C8"/>
    <w:rsid w:val="00443BEE"/>
    <w:rsid w:val="00444781"/>
    <w:rsid w:val="00444EC4"/>
    <w:rsid w:val="00445CA8"/>
    <w:rsid w:val="0044784C"/>
    <w:rsid w:val="00452C53"/>
    <w:rsid w:val="004534D6"/>
    <w:rsid w:val="004542C1"/>
    <w:rsid w:val="0045435E"/>
    <w:rsid w:val="004562DD"/>
    <w:rsid w:val="004579E6"/>
    <w:rsid w:val="00461856"/>
    <w:rsid w:val="00462653"/>
    <w:rsid w:val="004642E7"/>
    <w:rsid w:val="00465957"/>
    <w:rsid w:val="00467F1C"/>
    <w:rsid w:val="00471565"/>
    <w:rsid w:val="00472464"/>
    <w:rsid w:val="00481636"/>
    <w:rsid w:val="00482C4C"/>
    <w:rsid w:val="0048307D"/>
    <w:rsid w:val="00484695"/>
    <w:rsid w:val="00485271"/>
    <w:rsid w:val="00487BDA"/>
    <w:rsid w:val="00490077"/>
    <w:rsid w:val="0049066A"/>
    <w:rsid w:val="004925F6"/>
    <w:rsid w:val="0049365B"/>
    <w:rsid w:val="00496A33"/>
    <w:rsid w:val="004A119D"/>
    <w:rsid w:val="004A1ABC"/>
    <w:rsid w:val="004A1DD2"/>
    <w:rsid w:val="004A2408"/>
    <w:rsid w:val="004A5E0E"/>
    <w:rsid w:val="004B157E"/>
    <w:rsid w:val="004B2D9F"/>
    <w:rsid w:val="004B3E7E"/>
    <w:rsid w:val="004B46B0"/>
    <w:rsid w:val="004B4889"/>
    <w:rsid w:val="004B6AB1"/>
    <w:rsid w:val="004B742A"/>
    <w:rsid w:val="004C1623"/>
    <w:rsid w:val="004C3279"/>
    <w:rsid w:val="004C33B4"/>
    <w:rsid w:val="004C3CDC"/>
    <w:rsid w:val="004C76CD"/>
    <w:rsid w:val="004C7DBF"/>
    <w:rsid w:val="004D01A7"/>
    <w:rsid w:val="004D02B5"/>
    <w:rsid w:val="004D2E19"/>
    <w:rsid w:val="004D481A"/>
    <w:rsid w:val="004E0A8E"/>
    <w:rsid w:val="004E3381"/>
    <w:rsid w:val="004E4867"/>
    <w:rsid w:val="004F4953"/>
    <w:rsid w:val="00500E02"/>
    <w:rsid w:val="00502478"/>
    <w:rsid w:val="00504E80"/>
    <w:rsid w:val="00507009"/>
    <w:rsid w:val="005130DD"/>
    <w:rsid w:val="00514D9B"/>
    <w:rsid w:val="00515473"/>
    <w:rsid w:val="005154A8"/>
    <w:rsid w:val="00516529"/>
    <w:rsid w:val="0051663D"/>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76F7"/>
    <w:rsid w:val="00547A9E"/>
    <w:rsid w:val="00550100"/>
    <w:rsid w:val="00550D00"/>
    <w:rsid w:val="00551102"/>
    <w:rsid w:val="0055238F"/>
    <w:rsid w:val="00552BC0"/>
    <w:rsid w:val="00553055"/>
    <w:rsid w:val="00555012"/>
    <w:rsid w:val="00556B45"/>
    <w:rsid w:val="005604AD"/>
    <w:rsid w:val="005626B0"/>
    <w:rsid w:val="00564008"/>
    <w:rsid w:val="00565BEB"/>
    <w:rsid w:val="00566710"/>
    <w:rsid w:val="005674A2"/>
    <w:rsid w:val="00567AFE"/>
    <w:rsid w:val="00575172"/>
    <w:rsid w:val="00575CBE"/>
    <w:rsid w:val="00575CF6"/>
    <w:rsid w:val="00580ABD"/>
    <w:rsid w:val="00580EE2"/>
    <w:rsid w:val="00585467"/>
    <w:rsid w:val="005935FF"/>
    <w:rsid w:val="00593B88"/>
    <w:rsid w:val="00594EED"/>
    <w:rsid w:val="005A0B84"/>
    <w:rsid w:val="005A0FDF"/>
    <w:rsid w:val="005A52BD"/>
    <w:rsid w:val="005A686A"/>
    <w:rsid w:val="005A7A26"/>
    <w:rsid w:val="005B1B0E"/>
    <w:rsid w:val="005B3929"/>
    <w:rsid w:val="005B7109"/>
    <w:rsid w:val="005C10F7"/>
    <w:rsid w:val="005C36E3"/>
    <w:rsid w:val="005C73E1"/>
    <w:rsid w:val="005D03ED"/>
    <w:rsid w:val="005D0CB2"/>
    <w:rsid w:val="005D143B"/>
    <w:rsid w:val="005D5778"/>
    <w:rsid w:val="005E0227"/>
    <w:rsid w:val="005E1257"/>
    <w:rsid w:val="005E167D"/>
    <w:rsid w:val="005E1930"/>
    <w:rsid w:val="005E1A4E"/>
    <w:rsid w:val="005E2DE5"/>
    <w:rsid w:val="005E385A"/>
    <w:rsid w:val="005E413A"/>
    <w:rsid w:val="005E4C12"/>
    <w:rsid w:val="005F3B58"/>
    <w:rsid w:val="005F79E2"/>
    <w:rsid w:val="00607196"/>
    <w:rsid w:val="00607305"/>
    <w:rsid w:val="0061025A"/>
    <w:rsid w:val="00611F71"/>
    <w:rsid w:val="00613613"/>
    <w:rsid w:val="00616CF5"/>
    <w:rsid w:val="006245E5"/>
    <w:rsid w:val="006247CD"/>
    <w:rsid w:val="006315CF"/>
    <w:rsid w:val="00631A9B"/>
    <w:rsid w:val="00632190"/>
    <w:rsid w:val="006328EC"/>
    <w:rsid w:val="00633814"/>
    <w:rsid w:val="00634C61"/>
    <w:rsid w:val="006364AD"/>
    <w:rsid w:val="00636842"/>
    <w:rsid w:val="006401A5"/>
    <w:rsid w:val="006420F7"/>
    <w:rsid w:val="00642846"/>
    <w:rsid w:val="0064397A"/>
    <w:rsid w:val="0064459A"/>
    <w:rsid w:val="00644CCD"/>
    <w:rsid w:val="0065163D"/>
    <w:rsid w:val="006523FE"/>
    <w:rsid w:val="00654826"/>
    <w:rsid w:val="0065648F"/>
    <w:rsid w:val="00661DA3"/>
    <w:rsid w:val="00664DCE"/>
    <w:rsid w:val="00666C0B"/>
    <w:rsid w:val="00667CA4"/>
    <w:rsid w:val="00670CD5"/>
    <w:rsid w:val="006719B9"/>
    <w:rsid w:val="0067259D"/>
    <w:rsid w:val="00673FC1"/>
    <w:rsid w:val="00674944"/>
    <w:rsid w:val="00676216"/>
    <w:rsid w:val="006815F5"/>
    <w:rsid w:val="00681ECD"/>
    <w:rsid w:val="00685263"/>
    <w:rsid w:val="00686A8C"/>
    <w:rsid w:val="00687B62"/>
    <w:rsid w:val="00687D19"/>
    <w:rsid w:val="006907A9"/>
    <w:rsid w:val="006A21C9"/>
    <w:rsid w:val="006A2EAE"/>
    <w:rsid w:val="006A39BC"/>
    <w:rsid w:val="006A4A44"/>
    <w:rsid w:val="006A5324"/>
    <w:rsid w:val="006A5FCF"/>
    <w:rsid w:val="006B023A"/>
    <w:rsid w:val="006B0294"/>
    <w:rsid w:val="006B1557"/>
    <w:rsid w:val="006B1F2A"/>
    <w:rsid w:val="006B6731"/>
    <w:rsid w:val="006B6AF8"/>
    <w:rsid w:val="006C084B"/>
    <w:rsid w:val="006C0FF5"/>
    <w:rsid w:val="006C4FB3"/>
    <w:rsid w:val="006C59F1"/>
    <w:rsid w:val="006C663B"/>
    <w:rsid w:val="006C7035"/>
    <w:rsid w:val="006D0C9E"/>
    <w:rsid w:val="006D1387"/>
    <w:rsid w:val="006D274F"/>
    <w:rsid w:val="006D3458"/>
    <w:rsid w:val="006D6303"/>
    <w:rsid w:val="006E0B48"/>
    <w:rsid w:val="006E1B85"/>
    <w:rsid w:val="006E2537"/>
    <w:rsid w:val="006E285E"/>
    <w:rsid w:val="006E4797"/>
    <w:rsid w:val="006E6550"/>
    <w:rsid w:val="006F3009"/>
    <w:rsid w:val="006F494B"/>
    <w:rsid w:val="006F76C5"/>
    <w:rsid w:val="00701A28"/>
    <w:rsid w:val="00701C38"/>
    <w:rsid w:val="00704B1C"/>
    <w:rsid w:val="007056C3"/>
    <w:rsid w:val="0070672D"/>
    <w:rsid w:val="00715EEA"/>
    <w:rsid w:val="00717036"/>
    <w:rsid w:val="00717F9E"/>
    <w:rsid w:val="0072045A"/>
    <w:rsid w:val="0072281E"/>
    <w:rsid w:val="00725067"/>
    <w:rsid w:val="00725705"/>
    <w:rsid w:val="00725CAD"/>
    <w:rsid w:val="00730286"/>
    <w:rsid w:val="00731C28"/>
    <w:rsid w:val="00732539"/>
    <w:rsid w:val="00732E0A"/>
    <w:rsid w:val="00735937"/>
    <w:rsid w:val="00743B7B"/>
    <w:rsid w:val="00743EE8"/>
    <w:rsid w:val="007441D1"/>
    <w:rsid w:val="0075103D"/>
    <w:rsid w:val="0075171A"/>
    <w:rsid w:val="00756F00"/>
    <w:rsid w:val="007600BF"/>
    <w:rsid w:val="00761560"/>
    <w:rsid w:val="00761783"/>
    <w:rsid w:val="00763118"/>
    <w:rsid w:val="0076339A"/>
    <w:rsid w:val="007647E3"/>
    <w:rsid w:val="007648EF"/>
    <w:rsid w:val="007661A4"/>
    <w:rsid w:val="00767D79"/>
    <w:rsid w:val="007709CA"/>
    <w:rsid w:val="00771DF0"/>
    <w:rsid w:val="00771E60"/>
    <w:rsid w:val="00772D35"/>
    <w:rsid w:val="00775034"/>
    <w:rsid w:val="00775B1F"/>
    <w:rsid w:val="00777489"/>
    <w:rsid w:val="00777A2F"/>
    <w:rsid w:val="007807BD"/>
    <w:rsid w:val="007808CF"/>
    <w:rsid w:val="007809B7"/>
    <w:rsid w:val="00780BA1"/>
    <w:rsid w:val="00790BBF"/>
    <w:rsid w:val="0079126B"/>
    <w:rsid w:val="007914B4"/>
    <w:rsid w:val="00791646"/>
    <w:rsid w:val="00795710"/>
    <w:rsid w:val="007A0C81"/>
    <w:rsid w:val="007A5B86"/>
    <w:rsid w:val="007A5EDA"/>
    <w:rsid w:val="007A661C"/>
    <w:rsid w:val="007B34E0"/>
    <w:rsid w:val="007B7B69"/>
    <w:rsid w:val="007C4499"/>
    <w:rsid w:val="007D0761"/>
    <w:rsid w:val="007D15B2"/>
    <w:rsid w:val="007D315A"/>
    <w:rsid w:val="007D3DE6"/>
    <w:rsid w:val="007D4CD4"/>
    <w:rsid w:val="007D7912"/>
    <w:rsid w:val="007E3653"/>
    <w:rsid w:val="007E59D0"/>
    <w:rsid w:val="007E7959"/>
    <w:rsid w:val="007F038D"/>
    <w:rsid w:val="007F3023"/>
    <w:rsid w:val="007F33D1"/>
    <w:rsid w:val="007F3757"/>
    <w:rsid w:val="007F5E7D"/>
    <w:rsid w:val="007F63EA"/>
    <w:rsid w:val="0080043D"/>
    <w:rsid w:val="0080295B"/>
    <w:rsid w:val="0080297C"/>
    <w:rsid w:val="00802ED7"/>
    <w:rsid w:val="00803885"/>
    <w:rsid w:val="0080389E"/>
    <w:rsid w:val="00804573"/>
    <w:rsid w:val="00807578"/>
    <w:rsid w:val="008100DD"/>
    <w:rsid w:val="00810289"/>
    <w:rsid w:val="00810A8A"/>
    <w:rsid w:val="008111CE"/>
    <w:rsid w:val="0081187D"/>
    <w:rsid w:val="00811B54"/>
    <w:rsid w:val="00813FCC"/>
    <w:rsid w:val="00815B57"/>
    <w:rsid w:val="00816225"/>
    <w:rsid w:val="00817185"/>
    <w:rsid w:val="008204E9"/>
    <w:rsid w:val="00820E7E"/>
    <w:rsid w:val="008217FE"/>
    <w:rsid w:val="00821E88"/>
    <w:rsid w:val="0082256E"/>
    <w:rsid w:val="00823682"/>
    <w:rsid w:val="00825F24"/>
    <w:rsid w:val="00825F9E"/>
    <w:rsid w:val="008273B4"/>
    <w:rsid w:val="008301DE"/>
    <w:rsid w:val="00831C32"/>
    <w:rsid w:val="00831ED3"/>
    <w:rsid w:val="008348A3"/>
    <w:rsid w:val="00834BFA"/>
    <w:rsid w:val="00835C8E"/>
    <w:rsid w:val="00837A99"/>
    <w:rsid w:val="0084042B"/>
    <w:rsid w:val="00840B73"/>
    <w:rsid w:val="00841CE6"/>
    <w:rsid w:val="00842B71"/>
    <w:rsid w:val="00843165"/>
    <w:rsid w:val="00844BB0"/>
    <w:rsid w:val="00845A8D"/>
    <w:rsid w:val="008528B8"/>
    <w:rsid w:val="00855FE5"/>
    <w:rsid w:val="00861530"/>
    <w:rsid w:val="00861B86"/>
    <w:rsid w:val="00862235"/>
    <w:rsid w:val="00863866"/>
    <w:rsid w:val="00867E3C"/>
    <w:rsid w:val="00875894"/>
    <w:rsid w:val="00875E25"/>
    <w:rsid w:val="00876E01"/>
    <w:rsid w:val="00877488"/>
    <w:rsid w:val="00882CA0"/>
    <w:rsid w:val="00884EB0"/>
    <w:rsid w:val="00884ECD"/>
    <w:rsid w:val="00885738"/>
    <w:rsid w:val="00885AD6"/>
    <w:rsid w:val="00885E17"/>
    <w:rsid w:val="0089089C"/>
    <w:rsid w:val="008909B8"/>
    <w:rsid w:val="0089569D"/>
    <w:rsid w:val="00896C94"/>
    <w:rsid w:val="008A1EC4"/>
    <w:rsid w:val="008A3D9A"/>
    <w:rsid w:val="008A6160"/>
    <w:rsid w:val="008A70A2"/>
    <w:rsid w:val="008B4079"/>
    <w:rsid w:val="008B4504"/>
    <w:rsid w:val="008B5A77"/>
    <w:rsid w:val="008B629F"/>
    <w:rsid w:val="008C14C2"/>
    <w:rsid w:val="008C4072"/>
    <w:rsid w:val="008C6319"/>
    <w:rsid w:val="008C66BF"/>
    <w:rsid w:val="008C72F9"/>
    <w:rsid w:val="008D09BD"/>
    <w:rsid w:val="008D1956"/>
    <w:rsid w:val="008D30D0"/>
    <w:rsid w:val="008D46EE"/>
    <w:rsid w:val="008E061B"/>
    <w:rsid w:val="008F70ED"/>
    <w:rsid w:val="00900054"/>
    <w:rsid w:val="00901213"/>
    <w:rsid w:val="0090254F"/>
    <w:rsid w:val="009041AB"/>
    <w:rsid w:val="00910FDB"/>
    <w:rsid w:val="00914F84"/>
    <w:rsid w:val="00917F07"/>
    <w:rsid w:val="0092322E"/>
    <w:rsid w:val="0092327B"/>
    <w:rsid w:val="009272B8"/>
    <w:rsid w:val="00927C02"/>
    <w:rsid w:val="009300D2"/>
    <w:rsid w:val="00931684"/>
    <w:rsid w:val="0093182C"/>
    <w:rsid w:val="00933FC9"/>
    <w:rsid w:val="009346DD"/>
    <w:rsid w:val="00934A76"/>
    <w:rsid w:val="00934BC5"/>
    <w:rsid w:val="00935A03"/>
    <w:rsid w:val="00941A7F"/>
    <w:rsid w:val="00942E27"/>
    <w:rsid w:val="00943745"/>
    <w:rsid w:val="00943CC6"/>
    <w:rsid w:val="00943E1E"/>
    <w:rsid w:val="00945A14"/>
    <w:rsid w:val="00945E7F"/>
    <w:rsid w:val="0095007C"/>
    <w:rsid w:val="00950EE1"/>
    <w:rsid w:val="00953A53"/>
    <w:rsid w:val="00954C63"/>
    <w:rsid w:val="00962B23"/>
    <w:rsid w:val="00965B5A"/>
    <w:rsid w:val="00971C66"/>
    <w:rsid w:val="00971D2B"/>
    <w:rsid w:val="00971E5A"/>
    <w:rsid w:val="0097433E"/>
    <w:rsid w:val="00977ADC"/>
    <w:rsid w:val="00985755"/>
    <w:rsid w:val="00985E35"/>
    <w:rsid w:val="009935CF"/>
    <w:rsid w:val="00996BC3"/>
    <w:rsid w:val="009A0331"/>
    <w:rsid w:val="009A2237"/>
    <w:rsid w:val="009A2859"/>
    <w:rsid w:val="009A321E"/>
    <w:rsid w:val="009A33D6"/>
    <w:rsid w:val="009B2826"/>
    <w:rsid w:val="009B2FF9"/>
    <w:rsid w:val="009B3881"/>
    <w:rsid w:val="009B4386"/>
    <w:rsid w:val="009B438C"/>
    <w:rsid w:val="009B608C"/>
    <w:rsid w:val="009B718F"/>
    <w:rsid w:val="009C2298"/>
    <w:rsid w:val="009C2742"/>
    <w:rsid w:val="009C31C0"/>
    <w:rsid w:val="009C6822"/>
    <w:rsid w:val="009D045C"/>
    <w:rsid w:val="009D0C0E"/>
    <w:rsid w:val="009D1126"/>
    <w:rsid w:val="009D3904"/>
    <w:rsid w:val="009D56B6"/>
    <w:rsid w:val="009D5915"/>
    <w:rsid w:val="009D623A"/>
    <w:rsid w:val="009D65D2"/>
    <w:rsid w:val="009E1491"/>
    <w:rsid w:val="009E1B7A"/>
    <w:rsid w:val="009E45C3"/>
    <w:rsid w:val="009E47D7"/>
    <w:rsid w:val="009E4802"/>
    <w:rsid w:val="009E52E7"/>
    <w:rsid w:val="009E5816"/>
    <w:rsid w:val="009E7469"/>
    <w:rsid w:val="009E7B70"/>
    <w:rsid w:val="009F03F9"/>
    <w:rsid w:val="009F0A88"/>
    <w:rsid w:val="009F1E7F"/>
    <w:rsid w:val="00A0266D"/>
    <w:rsid w:val="00A0397C"/>
    <w:rsid w:val="00A05019"/>
    <w:rsid w:val="00A058F8"/>
    <w:rsid w:val="00A06E24"/>
    <w:rsid w:val="00A10BF3"/>
    <w:rsid w:val="00A1192E"/>
    <w:rsid w:val="00A11C9A"/>
    <w:rsid w:val="00A12289"/>
    <w:rsid w:val="00A210EA"/>
    <w:rsid w:val="00A26636"/>
    <w:rsid w:val="00A3119C"/>
    <w:rsid w:val="00A31D77"/>
    <w:rsid w:val="00A334AC"/>
    <w:rsid w:val="00A33C52"/>
    <w:rsid w:val="00A3436F"/>
    <w:rsid w:val="00A35E0F"/>
    <w:rsid w:val="00A35F21"/>
    <w:rsid w:val="00A40FC5"/>
    <w:rsid w:val="00A41F9A"/>
    <w:rsid w:val="00A424D0"/>
    <w:rsid w:val="00A43FA9"/>
    <w:rsid w:val="00A444F4"/>
    <w:rsid w:val="00A449FC"/>
    <w:rsid w:val="00A45D8B"/>
    <w:rsid w:val="00A47C4E"/>
    <w:rsid w:val="00A47D47"/>
    <w:rsid w:val="00A555D7"/>
    <w:rsid w:val="00A564E0"/>
    <w:rsid w:val="00A57531"/>
    <w:rsid w:val="00A5772F"/>
    <w:rsid w:val="00A61957"/>
    <w:rsid w:val="00A62817"/>
    <w:rsid w:val="00A636E1"/>
    <w:rsid w:val="00A63BBB"/>
    <w:rsid w:val="00A64739"/>
    <w:rsid w:val="00A651D7"/>
    <w:rsid w:val="00A65F25"/>
    <w:rsid w:val="00A66196"/>
    <w:rsid w:val="00A7106A"/>
    <w:rsid w:val="00A73560"/>
    <w:rsid w:val="00A777B8"/>
    <w:rsid w:val="00A829E7"/>
    <w:rsid w:val="00A83300"/>
    <w:rsid w:val="00A8460A"/>
    <w:rsid w:val="00A87159"/>
    <w:rsid w:val="00A878F6"/>
    <w:rsid w:val="00A87C8F"/>
    <w:rsid w:val="00A92EDB"/>
    <w:rsid w:val="00A9395D"/>
    <w:rsid w:val="00A94A8E"/>
    <w:rsid w:val="00A9693B"/>
    <w:rsid w:val="00A9724F"/>
    <w:rsid w:val="00AA2CAC"/>
    <w:rsid w:val="00AA2F57"/>
    <w:rsid w:val="00AA320A"/>
    <w:rsid w:val="00AA3D68"/>
    <w:rsid w:val="00AA4DAC"/>
    <w:rsid w:val="00AA4EB7"/>
    <w:rsid w:val="00AA63E5"/>
    <w:rsid w:val="00AA7FEF"/>
    <w:rsid w:val="00AB04BE"/>
    <w:rsid w:val="00AB0745"/>
    <w:rsid w:val="00AB0783"/>
    <w:rsid w:val="00AB1648"/>
    <w:rsid w:val="00AB2D7F"/>
    <w:rsid w:val="00AB3AA9"/>
    <w:rsid w:val="00AB5F8A"/>
    <w:rsid w:val="00AB72AD"/>
    <w:rsid w:val="00AC6CE6"/>
    <w:rsid w:val="00AD0D91"/>
    <w:rsid w:val="00AD2FB0"/>
    <w:rsid w:val="00AD6E9C"/>
    <w:rsid w:val="00AD7AEC"/>
    <w:rsid w:val="00AE2215"/>
    <w:rsid w:val="00AE2339"/>
    <w:rsid w:val="00AE4654"/>
    <w:rsid w:val="00AE4A9E"/>
    <w:rsid w:val="00AE5EDA"/>
    <w:rsid w:val="00AE641F"/>
    <w:rsid w:val="00AF2B0D"/>
    <w:rsid w:val="00AF34E4"/>
    <w:rsid w:val="00AF3612"/>
    <w:rsid w:val="00AF4510"/>
    <w:rsid w:val="00AF5819"/>
    <w:rsid w:val="00AF6046"/>
    <w:rsid w:val="00B0206E"/>
    <w:rsid w:val="00B021BA"/>
    <w:rsid w:val="00B0337B"/>
    <w:rsid w:val="00B05840"/>
    <w:rsid w:val="00B05F7C"/>
    <w:rsid w:val="00B100F7"/>
    <w:rsid w:val="00B10D1D"/>
    <w:rsid w:val="00B170B7"/>
    <w:rsid w:val="00B202D7"/>
    <w:rsid w:val="00B20A2E"/>
    <w:rsid w:val="00B23CDA"/>
    <w:rsid w:val="00B258DD"/>
    <w:rsid w:val="00B270C7"/>
    <w:rsid w:val="00B30A51"/>
    <w:rsid w:val="00B32CB6"/>
    <w:rsid w:val="00B32E33"/>
    <w:rsid w:val="00B34081"/>
    <w:rsid w:val="00B3745B"/>
    <w:rsid w:val="00B40254"/>
    <w:rsid w:val="00B41D0A"/>
    <w:rsid w:val="00B42803"/>
    <w:rsid w:val="00B4553E"/>
    <w:rsid w:val="00B47CB4"/>
    <w:rsid w:val="00B53803"/>
    <w:rsid w:val="00B55027"/>
    <w:rsid w:val="00B55340"/>
    <w:rsid w:val="00B5712F"/>
    <w:rsid w:val="00B578B9"/>
    <w:rsid w:val="00B57BCF"/>
    <w:rsid w:val="00B626B5"/>
    <w:rsid w:val="00B6298F"/>
    <w:rsid w:val="00B6348C"/>
    <w:rsid w:val="00B647A4"/>
    <w:rsid w:val="00B7116D"/>
    <w:rsid w:val="00B71E8C"/>
    <w:rsid w:val="00B72753"/>
    <w:rsid w:val="00B727EC"/>
    <w:rsid w:val="00B732EB"/>
    <w:rsid w:val="00B74CD4"/>
    <w:rsid w:val="00B7719E"/>
    <w:rsid w:val="00B7727C"/>
    <w:rsid w:val="00B77542"/>
    <w:rsid w:val="00B8238E"/>
    <w:rsid w:val="00B82C33"/>
    <w:rsid w:val="00B85A6B"/>
    <w:rsid w:val="00B85DC8"/>
    <w:rsid w:val="00B91ADC"/>
    <w:rsid w:val="00B9297C"/>
    <w:rsid w:val="00B93858"/>
    <w:rsid w:val="00BA0757"/>
    <w:rsid w:val="00BA441F"/>
    <w:rsid w:val="00BA5C23"/>
    <w:rsid w:val="00BB0B61"/>
    <w:rsid w:val="00BB1718"/>
    <w:rsid w:val="00BB31AC"/>
    <w:rsid w:val="00BB3E30"/>
    <w:rsid w:val="00BB3F88"/>
    <w:rsid w:val="00BB4971"/>
    <w:rsid w:val="00BB6625"/>
    <w:rsid w:val="00BB7112"/>
    <w:rsid w:val="00BC05B8"/>
    <w:rsid w:val="00BC11F9"/>
    <w:rsid w:val="00BC30A7"/>
    <w:rsid w:val="00BC361A"/>
    <w:rsid w:val="00BC7CCD"/>
    <w:rsid w:val="00BD020C"/>
    <w:rsid w:val="00BD4326"/>
    <w:rsid w:val="00BD6734"/>
    <w:rsid w:val="00BD68A2"/>
    <w:rsid w:val="00BD6EB6"/>
    <w:rsid w:val="00BE36C5"/>
    <w:rsid w:val="00BE4099"/>
    <w:rsid w:val="00BE6549"/>
    <w:rsid w:val="00BE6929"/>
    <w:rsid w:val="00BE7C3F"/>
    <w:rsid w:val="00BF0E04"/>
    <w:rsid w:val="00BF2C59"/>
    <w:rsid w:val="00BF558E"/>
    <w:rsid w:val="00BF640B"/>
    <w:rsid w:val="00C00FEF"/>
    <w:rsid w:val="00C0130E"/>
    <w:rsid w:val="00C01E2A"/>
    <w:rsid w:val="00C044D7"/>
    <w:rsid w:val="00C06D4B"/>
    <w:rsid w:val="00C07D0A"/>
    <w:rsid w:val="00C11113"/>
    <w:rsid w:val="00C120E3"/>
    <w:rsid w:val="00C1381A"/>
    <w:rsid w:val="00C150CC"/>
    <w:rsid w:val="00C1655C"/>
    <w:rsid w:val="00C16824"/>
    <w:rsid w:val="00C20D03"/>
    <w:rsid w:val="00C223DA"/>
    <w:rsid w:val="00C22792"/>
    <w:rsid w:val="00C22984"/>
    <w:rsid w:val="00C25F28"/>
    <w:rsid w:val="00C26115"/>
    <w:rsid w:val="00C2774C"/>
    <w:rsid w:val="00C307F7"/>
    <w:rsid w:val="00C32F6F"/>
    <w:rsid w:val="00C36FBB"/>
    <w:rsid w:val="00C4065F"/>
    <w:rsid w:val="00C40BAC"/>
    <w:rsid w:val="00C42986"/>
    <w:rsid w:val="00C43530"/>
    <w:rsid w:val="00C46660"/>
    <w:rsid w:val="00C4694A"/>
    <w:rsid w:val="00C47392"/>
    <w:rsid w:val="00C519D2"/>
    <w:rsid w:val="00C527EC"/>
    <w:rsid w:val="00C5453A"/>
    <w:rsid w:val="00C62671"/>
    <w:rsid w:val="00C636EE"/>
    <w:rsid w:val="00C65184"/>
    <w:rsid w:val="00C666A6"/>
    <w:rsid w:val="00C70AB8"/>
    <w:rsid w:val="00C713AB"/>
    <w:rsid w:val="00C720EB"/>
    <w:rsid w:val="00C742D1"/>
    <w:rsid w:val="00C744F6"/>
    <w:rsid w:val="00C75384"/>
    <w:rsid w:val="00C76DF6"/>
    <w:rsid w:val="00C7703F"/>
    <w:rsid w:val="00C8079A"/>
    <w:rsid w:val="00C823FB"/>
    <w:rsid w:val="00C82471"/>
    <w:rsid w:val="00C838AF"/>
    <w:rsid w:val="00C8547A"/>
    <w:rsid w:val="00C8692D"/>
    <w:rsid w:val="00C87A18"/>
    <w:rsid w:val="00C87A99"/>
    <w:rsid w:val="00C87C3A"/>
    <w:rsid w:val="00C90745"/>
    <w:rsid w:val="00C91352"/>
    <w:rsid w:val="00C929FA"/>
    <w:rsid w:val="00C93924"/>
    <w:rsid w:val="00C96253"/>
    <w:rsid w:val="00C96A69"/>
    <w:rsid w:val="00C975AE"/>
    <w:rsid w:val="00C97D1A"/>
    <w:rsid w:val="00CA038C"/>
    <w:rsid w:val="00CA3FC9"/>
    <w:rsid w:val="00CA43CC"/>
    <w:rsid w:val="00CA6343"/>
    <w:rsid w:val="00CA69F2"/>
    <w:rsid w:val="00CA7ECD"/>
    <w:rsid w:val="00CB0B2A"/>
    <w:rsid w:val="00CB1438"/>
    <w:rsid w:val="00CB2BC7"/>
    <w:rsid w:val="00CB6F86"/>
    <w:rsid w:val="00CB7D70"/>
    <w:rsid w:val="00CC1754"/>
    <w:rsid w:val="00CC1D07"/>
    <w:rsid w:val="00CC2E7F"/>
    <w:rsid w:val="00CC3435"/>
    <w:rsid w:val="00CC4A9C"/>
    <w:rsid w:val="00CC5A9A"/>
    <w:rsid w:val="00CC703F"/>
    <w:rsid w:val="00CD2702"/>
    <w:rsid w:val="00CD4739"/>
    <w:rsid w:val="00CD7C6E"/>
    <w:rsid w:val="00CE1E87"/>
    <w:rsid w:val="00CE43A2"/>
    <w:rsid w:val="00CE62A5"/>
    <w:rsid w:val="00CF24EA"/>
    <w:rsid w:val="00CF657C"/>
    <w:rsid w:val="00CF722F"/>
    <w:rsid w:val="00D00EBE"/>
    <w:rsid w:val="00D016ED"/>
    <w:rsid w:val="00D035F4"/>
    <w:rsid w:val="00D06ECD"/>
    <w:rsid w:val="00D100D0"/>
    <w:rsid w:val="00D119CB"/>
    <w:rsid w:val="00D11EF5"/>
    <w:rsid w:val="00D12522"/>
    <w:rsid w:val="00D12796"/>
    <w:rsid w:val="00D127A9"/>
    <w:rsid w:val="00D20AC9"/>
    <w:rsid w:val="00D32941"/>
    <w:rsid w:val="00D3686A"/>
    <w:rsid w:val="00D37201"/>
    <w:rsid w:val="00D46132"/>
    <w:rsid w:val="00D46CC7"/>
    <w:rsid w:val="00D47416"/>
    <w:rsid w:val="00D5229E"/>
    <w:rsid w:val="00D52A63"/>
    <w:rsid w:val="00D536D1"/>
    <w:rsid w:val="00D54943"/>
    <w:rsid w:val="00D56E6A"/>
    <w:rsid w:val="00D601B9"/>
    <w:rsid w:val="00D642FD"/>
    <w:rsid w:val="00D6545E"/>
    <w:rsid w:val="00D67610"/>
    <w:rsid w:val="00D722BC"/>
    <w:rsid w:val="00D72366"/>
    <w:rsid w:val="00D801C3"/>
    <w:rsid w:val="00D844D4"/>
    <w:rsid w:val="00D911B7"/>
    <w:rsid w:val="00D91BD5"/>
    <w:rsid w:val="00D92483"/>
    <w:rsid w:val="00D9317C"/>
    <w:rsid w:val="00D97800"/>
    <w:rsid w:val="00D97B69"/>
    <w:rsid w:val="00DA0A49"/>
    <w:rsid w:val="00DA197A"/>
    <w:rsid w:val="00DA69BF"/>
    <w:rsid w:val="00DB20CB"/>
    <w:rsid w:val="00DB56CA"/>
    <w:rsid w:val="00DB7573"/>
    <w:rsid w:val="00DB7CB0"/>
    <w:rsid w:val="00DC1390"/>
    <w:rsid w:val="00DC1E32"/>
    <w:rsid w:val="00DC1F42"/>
    <w:rsid w:val="00DC749B"/>
    <w:rsid w:val="00DC7A1C"/>
    <w:rsid w:val="00DD037B"/>
    <w:rsid w:val="00DD1825"/>
    <w:rsid w:val="00DD2EC5"/>
    <w:rsid w:val="00DD44B3"/>
    <w:rsid w:val="00DE122B"/>
    <w:rsid w:val="00DE16EC"/>
    <w:rsid w:val="00DE1FB9"/>
    <w:rsid w:val="00DE2172"/>
    <w:rsid w:val="00DE3252"/>
    <w:rsid w:val="00DE3572"/>
    <w:rsid w:val="00DE76B4"/>
    <w:rsid w:val="00DE7D4F"/>
    <w:rsid w:val="00DF23D8"/>
    <w:rsid w:val="00DF338B"/>
    <w:rsid w:val="00DF506B"/>
    <w:rsid w:val="00DF6B2A"/>
    <w:rsid w:val="00DF6B3A"/>
    <w:rsid w:val="00DF7915"/>
    <w:rsid w:val="00E0094B"/>
    <w:rsid w:val="00E034C0"/>
    <w:rsid w:val="00E04804"/>
    <w:rsid w:val="00E04AED"/>
    <w:rsid w:val="00E04C56"/>
    <w:rsid w:val="00E04D48"/>
    <w:rsid w:val="00E07E11"/>
    <w:rsid w:val="00E10F5B"/>
    <w:rsid w:val="00E139D9"/>
    <w:rsid w:val="00E13F99"/>
    <w:rsid w:val="00E17502"/>
    <w:rsid w:val="00E1755D"/>
    <w:rsid w:val="00E206B6"/>
    <w:rsid w:val="00E2292B"/>
    <w:rsid w:val="00E24C0F"/>
    <w:rsid w:val="00E26743"/>
    <w:rsid w:val="00E30036"/>
    <w:rsid w:val="00E30FE1"/>
    <w:rsid w:val="00E31EAB"/>
    <w:rsid w:val="00E32E27"/>
    <w:rsid w:val="00E346FB"/>
    <w:rsid w:val="00E35C1E"/>
    <w:rsid w:val="00E3683E"/>
    <w:rsid w:val="00E447A7"/>
    <w:rsid w:val="00E470F4"/>
    <w:rsid w:val="00E4787D"/>
    <w:rsid w:val="00E50314"/>
    <w:rsid w:val="00E56452"/>
    <w:rsid w:val="00E60D86"/>
    <w:rsid w:val="00E62A09"/>
    <w:rsid w:val="00E64EA7"/>
    <w:rsid w:val="00E658C8"/>
    <w:rsid w:val="00E712C6"/>
    <w:rsid w:val="00E7205E"/>
    <w:rsid w:val="00E7366B"/>
    <w:rsid w:val="00E75C72"/>
    <w:rsid w:val="00E80CFD"/>
    <w:rsid w:val="00E81B11"/>
    <w:rsid w:val="00E8483D"/>
    <w:rsid w:val="00E85B27"/>
    <w:rsid w:val="00E86A8F"/>
    <w:rsid w:val="00E87C37"/>
    <w:rsid w:val="00E91012"/>
    <w:rsid w:val="00E91191"/>
    <w:rsid w:val="00E92C46"/>
    <w:rsid w:val="00E92DD2"/>
    <w:rsid w:val="00E96176"/>
    <w:rsid w:val="00E962DA"/>
    <w:rsid w:val="00E9667C"/>
    <w:rsid w:val="00E97606"/>
    <w:rsid w:val="00EA0D04"/>
    <w:rsid w:val="00EA1E2F"/>
    <w:rsid w:val="00EA440D"/>
    <w:rsid w:val="00EA4E93"/>
    <w:rsid w:val="00EA6277"/>
    <w:rsid w:val="00EA7AEA"/>
    <w:rsid w:val="00EA7C2D"/>
    <w:rsid w:val="00EB06C3"/>
    <w:rsid w:val="00EB1FE0"/>
    <w:rsid w:val="00EB2D72"/>
    <w:rsid w:val="00EB3C68"/>
    <w:rsid w:val="00EB4C97"/>
    <w:rsid w:val="00EB6C96"/>
    <w:rsid w:val="00EB6FD5"/>
    <w:rsid w:val="00EB7D06"/>
    <w:rsid w:val="00ED1502"/>
    <w:rsid w:val="00ED2E7D"/>
    <w:rsid w:val="00ED492A"/>
    <w:rsid w:val="00ED53B1"/>
    <w:rsid w:val="00ED55B8"/>
    <w:rsid w:val="00ED7D2C"/>
    <w:rsid w:val="00EE0DC5"/>
    <w:rsid w:val="00EE2475"/>
    <w:rsid w:val="00EE301F"/>
    <w:rsid w:val="00EE31ED"/>
    <w:rsid w:val="00EE4016"/>
    <w:rsid w:val="00EE4D78"/>
    <w:rsid w:val="00EE7734"/>
    <w:rsid w:val="00EF2919"/>
    <w:rsid w:val="00EF2EC6"/>
    <w:rsid w:val="00EF5512"/>
    <w:rsid w:val="00EF5C6E"/>
    <w:rsid w:val="00EF776F"/>
    <w:rsid w:val="00F00111"/>
    <w:rsid w:val="00F00E03"/>
    <w:rsid w:val="00F04D6E"/>
    <w:rsid w:val="00F07B17"/>
    <w:rsid w:val="00F07E6A"/>
    <w:rsid w:val="00F108CB"/>
    <w:rsid w:val="00F1132C"/>
    <w:rsid w:val="00F16E52"/>
    <w:rsid w:val="00F22909"/>
    <w:rsid w:val="00F22F8C"/>
    <w:rsid w:val="00F231B9"/>
    <w:rsid w:val="00F245AB"/>
    <w:rsid w:val="00F25401"/>
    <w:rsid w:val="00F27497"/>
    <w:rsid w:val="00F27F45"/>
    <w:rsid w:val="00F27FB7"/>
    <w:rsid w:val="00F30A45"/>
    <w:rsid w:val="00F31951"/>
    <w:rsid w:val="00F31AA7"/>
    <w:rsid w:val="00F3263C"/>
    <w:rsid w:val="00F331B3"/>
    <w:rsid w:val="00F34BDC"/>
    <w:rsid w:val="00F34DBA"/>
    <w:rsid w:val="00F40DBF"/>
    <w:rsid w:val="00F41839"/>
    <w:rsid w:val="00F42179"/>
    <w:rsid w:val="00F44F12"/>
    <w:rsid w:val="00F46AE4"/>
    <w:rsid w:val="00F47132"/>
    <w:rsid w:val="00F519BE"/>
    <w:rsid w:val="00F52CA1"/>
    <w:rsid w:val="00F52CCC"/>
    <w:rsid w:val="00F539E4"/>
    <w:rsid w:val="00F55650"/>
    <w:rsid w:val="00F55EC0"/>
    <w:rsid w:val="00F56129"/>
    <w:rsid w:val="00F61552"/>
    <w:rsid w:val="00F616D8"/>
    <w:rsid w:val="00F62BCD"/>
    <w:rsid w:val="00F63B2C"/>
    <w:rsid w:val="00F6531E"/>
    <w:rsid w:val="00F65FE2"/>
    <w:rsid w:val="00F67E78"/>
    <w:rsid w:val="00F737F9"/>
    <w:rsid w:val="00F73EB9"/>
    <w:rsid w:val="00F73F61"/>
    <w:rsid w:val="00F75D0C"/>
    <w:rsid w:val="00F77947"/>
    <w:rsid w:val="00F800D7"/>
    <w:rsid w:val="00F80A2E"/>
    <w:rsid w:val="00F81A36"/>
    <w:rsid w:val="00F82034"/>
    <w:rsid w:val="00F87418"/>
    <w:rsid w:val="00F907A8"/>
    <w:rsid w:val="00F921B4"/>
    <w:rsid w:val="00F93BD5"/>
    <w:rsid w:val="00F951BA"/>
    <w:rsid w:val="00F95976"/>
    <w:rsid w:val="00F97D4A"/>
    <w:rsid w:val="00FA2C60"/>
    <w:rsid w:val="00FA3BCE"/>
    <w:rsid w:val="00FA472B"/>
    <w:rsid w:val="00FA6D8E"/>
    <w:rsid w:val="00FA7400"/>
    <w:rsid w:val="00FA7432"/>
    <w:rsid w:val="00FB13E4"/>
    <w:rsid w:val="00FB2998"/>
    <w:rsid w:val="00FB399D"/>
    <w:rsid w:val="00FB4239"/>
    <w:rsid w:val="00FB6CB9"/>
    <w:rsid w:val="00FB7C7E"/>
    <w:rsid w:val="00FC0349"/>
    <w:rsid w:val="00FC0A37"/>
    <w:rsid w:val="00FC1EED"/>
    <w:rsid w:val="00FC42EC"/>
    <w:rsid w:val="00FC5767"/>
    <w:rsid w:val="00FD04A1"/>
    <w:rsid w:val="00FD3046"/>
    <w:rsid w:val="00FD3E13"/>
    <w:rsid w:val="00FD73F0"/>
    <w:rsid w:val="00FE11AF"/>
    <w:rsid w:val="00FE1458"/>
    <w:rsid w:val="00FE29D1"/>
    <w:rsid w:val="00FE3A52"/>
    <w:rsid w:val="00FE406B"/>
    <w:rsid w:val="00FE539D"/>
    <w:rsid w:val="00FE71DE"/>
    <w:rsid w:val="00FF0653"/>
    <w:rsid w:val="00FF09A1"/>
    <w:rsid w:val="00FF0AFB"/>
    <w:rsid w:val="00FF2642"/>
    <w:rsid w:val="00FF3399"/>
    <w:rsid w:val="00FF38CB"/>
    <w:rsid w:val="00FF71A5"/>
    <w:rsid w:val="00FF7227"/>
    <w:rsid w:val="00FF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right"/>
      <w:outlineLvl w:val="2"/>
    </w:pPr>
    <w:rPr>
      <w:sz w:val="28"/>
      <w:szCs w:val="28"/>
    </w:rPr>
  </w:style>
  <w:style w:type="paragraph" w:styleId="4">
    <w:name w:val="heading 4"/>
    <w:basedOn w:val="a"/>
    <w:next w:val="a"/>
    <w:qFormat/>
    <w:pPr>
      <w:keepNext/>
      <w:autoSpaceDE w:val="0"/>
      <w:autoSpaceDN w:val="0"/>
      <w:adjustRightInd w:val="0"/>
      <w:ind w:firstLine="709"/>
      <w:jc w:val="both"/>
      <w:outlineLvl w:val="3"/>
    </w:pPr>
    <w:rPr>
      <w:sz w:val="28"/>
      <w:szCs w:val="28"/>
      <w:u w:val="single"/>
    </w:rPr>
  </w:style>
  <w:style w:type="paragraph" w:styleId="5">
    <w:name w:val="heading 5"/>
    <w:basedOn w:val="a"/>
    <w:next w:val="a"/>
    <w:qFormat/>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both"/>
    </w:pPr>
    <w:rPr>
      <w:sz w:val="28"/>
      <w:szCs w:val="28"/>
    </w:rPr>
  </w:style>
  <w:style w:type="paragraph" w:styleId="21">
    <w:name w:val="List Bullet 2"/>
    <w:basedOn w:val="a"/>
    <w:autoRedefine/>
    <w:semiHidden/>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Pr>
      <w:color w:val="000000"/>
      <w:sz w:val="24"/>
      <w:szCs w:val="24"/>
    </w:rPr>
  </w:style>
  <w:style w:type="paragraph" w:customStyle="1" w:styleId="postan0">
    <w:name w:val="postan"/>
    <w:basedOn w:val="a"/>
    <w:pPr>
      <w:spacing w:before="94" w:after="94"/>
    </w:pPr>
    <w:rPr>
      <w:rFonts w:ascii="Arial" w:hAnsi="Arial" w:cs="Arial"/>
      <w:color w:val="00000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Pr>
      <w:rFonts w:ascii="Tahoma" w:hAnsi="Tahoma" w:cs="Tahoma"/>
      <w:sz w:val="16"/>
      <w:szCs w:val="16"/>
    </w:rPr>
  </w:style>
  <w:style w:type="character" w:customStyle="1" w:styleId="aa">
    <w:name w:val="Схема документа Знак"/>
    <w:rPr>
      <w:rFonts w:ascii="Tahoma" w:hAnsi="Tahoma" w:cs="Tahoma"/>
      <w:sz w:val="16"/>
      <w:szCs w:val="16"/>
    </w:rPr>
  </w:style>
  <w:style w:type="paragraph" w:customStyle="1" w:styleId="10">
    <w:name w:val="Верхний колонтитул1"/>
    <w:basedOn w:val="a"/>
    <w:pPr>
      <w:ind w:left="300"/>
      <w:jc w:val="center"/>
    </w:pPr>
    <w:rPr>
      <w:rFonts w:ascii="Arial" w:hAnsi="Arial" w:cs="Arial"/>
      <w:b/>
      <w:bCs/>
      <w:color w:val="3560A7"/>
      <w:sz w:val="21"/>
      <w:szCs w:val="21"/>
    </w:rPr>
  </w:style>
  <w:style w:type="paragraph" w:customStyle="1" w:styleId="11">
    <w:name w:val="1"/>
    <w:basedOn w:val="a"/>
    <w:pPr>
      <w:spacing w:before="100" w:beforeAutospacing="1" w:after="100" w:afterAutospacing="1"/>
      <w:jc w:val="both"/>
    </w:pPr>
    <w:rPr>
      <w:rFonts w:ascii="Tahoma" w:hAnsi="Tahoma"/>
      <w:lang w:val="en-US" w:eastAsia="en-US"/>
    </w:rPr>
  </w:style>
  <w:style w:type="paragraph" w:customStyle="1" w:styleId="ab">
    <w:name w:val="Знак Знак Знак"/>
    <w:basedOn w:val="a"/>
    <w:pPr>
      <w:spacing w:before="100" w:beforeAutospacing="1" w:after="100" w:afterAutospacing="1"/>
      <w:jc w:val="both"/>
    </w:pPr>
    <w:rPr>
      <w:rFonts w:ascii="Tahoma" w:hAnsi="Tahoma"/>
      <w:lang w:val="en-US" w:eastAsia="en-US"/>
    </w:rPr>
  </w:style>
  <w:style w:type="character" w:customStyle="1" w:styleId="30">
    <w:name w:val="Заголовок 3 Знак"/>
    <w:rPr>
      <w:sz w:val="28"/>
      <w:szCs w:val="28"/>
    </w:rPr>
  </w:style>
  <w:style w:type="paragraph" w:customStyle="1" w:styleId="12">
    <w:name w:val="1 Знак Знак Знак Знак"/>
    <w:basedOn w:val="a"/>
    <w:pPr>
      <w:spacing w:after="160" w:line="240" w:lineRule="exact"/>
    </w:pPr>
    <w:rPr>
      <w:rFonts w:ascii="Verdana" w:hAnsi="Verdana"/>
      <w:sz w:val="24"/>
      <w:szCs w:val="24"/>
      <w:lang w:val="en-US" w:eastAsia="en-US"/>
    </w:rPr>
  </w:style>
  <w:style w:type="paragraph" w:customStyle="1" w:styleId="13">
    <w:name w:val="Знак Знак Знак1 Знак"/>
    <w:basedOn w:val="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pPr>
      <w:widowControl w:val="0"/>
      <w:autoSpaceDE w:val="0"/>
      <w:autoSpaceDN w:val="0"/>
      <w:adjustRightInd w:val="0"/>
    </w:pPr>
    <w:rPr>
      <w:rFonts w:ascii="Arial" w:hAnsi="Arial" w:cs="Arial"/>
    </w:rPr>
  </w:style>
  <w:style w:type="paragraph" w:customStyle="1" w:styleId="ac">
    <w:name w:val="Знак Знак Знак Знак"/>
    <w:basedOn w:val="a"/>
    <w:pPr>
      <w:spacing w:before="100" w:beforeAutospacing="1" w:after="100" w:afterAutospacing="1"/>
    </w:pPr>
    <w:rPr>
      <w:rFonts w:ascii="Tahoma" w:hAnsi="Tahoma" w:cs="Tahoma"/>
      <w:lang w:val="en-US" w:eastAsia="en-US"/>
    </w:rPr>
  </w:style>
  <w:style w:type="paragraph" w:styleId="ad">
    <w:name w:val="Balloon Text"/>
    <w:basedOn w:val="a"/>
    <w:semiHidden/>
    <w:unhideWhenUsed/>
    <w:rPr>
      <w:rFonts w:ascii="Tahoma" w:hAnsi="Tahoma" w:cs="Tahoma"/>
      <w:sz w:val="16"/>
      <w:szCs w:val="16"/>
    </w:rPr>
  </w:style>
  <w:style w:type="character" w:customStyle="1" w:styleId="ae">
    <w:name w:val="Текст выноски Знак"/>
    <w:semiHidden/>
    <w:rPr>
      <w:rFonts w:ascii="Tahoma" w:hAnsi="Tahoma" w:cs="Tahoma"/>
      <w:sz w:val="16"/>
      <w:szCs w:val="16"/>
    </w:rPr>
  </w:style>
  <w:style w:type="paragraph" w:customStyle="1" w:styleId="WW-BodyText21">
    <w:name w:val="WW-Body Text 21"/>
    <w:basedOn w:val="a"/>
    <w:pPr>
      <w:suppressAutoHyphens/>
      <w:jc w:val="center"/>
    </w:pPr>
    <w:rPr>
      <w:b/>
      <w:sz w:val="28"/>
      <w:lang w:eastAsia="ar-SA"/>
    </w:rPr>
  </w:style>
  <w:style w:type="paragraph" w:styleId="af">
    <w:name w:val="Title"/>
    <w:basedOn w:val="a"/>
    <w:qFormat/>
    <w:pPr>
      <w:jc w:val="center"/>
    </w:pPr>
    <w:rPr>
      <w:sz w:val="28"/>
      <w:szCs w:val="24"/>
    </w:rPr>
  </w:style>
  <w:style w:type="character" w:customStyle="1" w:styleId="af0">
    <w:name w:val="Название Знак"/>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4">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0F0015"/>
    <w:rPr>
      <w:rFonts w:ascii="Arial" w:hAnsi="Arial" w:cs="Arial"/>
      <w:lang w:val="ru-RU" w:eastAsia="ru-RU" w:bidi="ar-SA"/>
    </w:rPr>
  </w:style>
  <w:style w:type="character" w:customStyle="1" w:styleId="ConsPlusNormal0">
    <w:name w:val="ConsPlusNormal Знак"/>
    <w:link w:val="ConsPlusNormal"/>
    <w:locked/>
    <w:rsid w:val="007808CF"/>
    <w:rPr>
      <w:rFonts w:ascii="Arial" w:hAnsi="Arial" w:cs="Arial"/>
      <w:lang w:val="ru-RU" w:eastAsia="ru-RU" w:bidi="ar-SA"/>
    </w:rPr>
  </w:style>
  <w:style w:type="paragraph" w:customStyle="1" w:styleId="17">
    <w:name w:val="Основной текст1"/>
    <w:basedOn w:val="a"/>
    <w:rsid w:val="009935CF"/>
    <w:pPr>
      <w:widowControl w:val="0"/>
      <w:shd w:val="clear" w:color="auto" w:fill="FFFFFF"/>
      <w:spacing w:before="420" w:line="624" w:lineRule="exact"/>
    </w:pPr>
    <w:rPr>
      <w:sz w:val="26"/>
      <w:szCs w:val="26"/>
      <w:lang w:eastAsia="ar-SA"/>
    </w:rPr>
  </w:style>
  <w:style w:type="character" w:customStyle="1" w:styleId="ConsPlusNonformat0">
    <w:name w:val="ConsPlusNonformat Знак"/>
    <w:link w:val="ConsPlusNonformat"/>
    <w:locked/>
    <w:rsid w:val="00AF3612"/>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right"/>
      <w:outlineLvl w:val="2"/>
    </w:pPr>
    <w:rPr>
      <w:sz w:val="28"/>
      <w:szCs w:val="28"/>
    </w:rPr>
  </w:style>
  <w:style w:type="paragraph" w:styleId="4">
    <w:name w:val="heading 4"/>
    <w:basedOn w:val="a"/>
    <w:next w:val="a"/>
    <w:qFormat/>
    <w:pPr>
      <w:keepNext/>
      <w:autoSpaceDE w:val="0"/>
      <w:autoSpaceDN w:val="0"/>
      <w:adjustRightInd w:val="0"/>
      <w:ind w:firstLine="709"/>
      <w:jc w:val="both"/>
      <w:outlineLvl w:val="3"/>
    </w:pPr>
    <w:rPr>
      <w:sz w:val="28"/>
      <w:szCs w:val="28"/>
      <w:u w:val="single"/>
    </w:rPr>
  </w:style>
  <w:style w:type="paragraph" w:styleId="5">
    <w:name w:val="heading 5"/>
    <w:basedOn w:val="a"/>
    <w:next w:val="a"/>
    <w:qFormat/>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both"/>
    </w:pPr>
    <w:rPr>
      <w:sz w:val="28"/>
      <w:szCs w:val="28"/>
    </w:rPr>
  </w:style>
  <w:style w:type="paragraph" w:styleId="21">
    <w:name w:val="List Bullet 2"/>
    <w:basedOn w:val="a"/>
    <w:autoRedefine/>
    <w:semiHidden/>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Pr>
      <w:color w:val="000000"/>
      <w:sz w:val="24"/>
      <w:szCs w:val="24"/>
    </w:rPr>
  </w:style>
  <w:style w:type="paragraph" w:customStyle="1" w:styleId="postan0">
    <w:name w:val="postan"/>
    <w:basedOn w:val="a"/>
    <w:pPr>
      <w:spacing w:before="94" w:after="94"/>
    </w:pPr>
    <w:rPr>
      <w:rFonts w:ascii="Arial" w:hAnsi="Arial" w:cs="Arial"/>
      <w:color w:val="00000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Pr>
      <w:rFonts w:ascii="Tahoma" w:hAnsi="Tahoma" w:cs="Tahoma"/>
      <w:sz w:val="16"/>
      <w:szCs w:val="16"/>
    </w:rPr>
  </w:style>
  <w:style w:type="character" w:customStyle="1" w:styleId="aa">
    <w:name w:val="Схема документа Знак"/>
    <w:rPr>
      <w:rFonts w:ascii="Tahoma" w:hAnsi="Tahoma" w:cs="Tahoma"/>
      <w:sz w:val="16"/>
      <w:szCs w:val="16"/>
    </w:rPr>
  </w:style>
  <w:style w:type="paragraph" w:customStyle="1" w:styleId="10">
    <w:name w:val="Верхний колонтитул1"/>
    <w:basedOn w:val="a"/>
    <w:pPr>
      <w:ind w:left="300"/>
      <w:jc w:val="center"/>
    </w:pPr>
    <w:rPr>
      <w:rFonts w:ascii="Arial" w:hAnsi="Arial" w:cs="Arial"/>
      <w:b/>
      <w:bCs/>
      <w:color w:val="3560A7"/>
      <w:sz w:val="21"/>
      <w:szCs w:val="21"/>
    </w:rPr>
  </w:style>
  <w:style w:type="paragraph" w:customStyle="1" w:styleId="11">
    <w:name w:val="1"/>
    <w:basedOn w:val="a"/>
    <w:pPr>
      <w:spacing w:before="100" w:beforeAutospacing="1" w:after="100" w:afterAutospacing="1"/>
      <w:jc w:val="both"/>
    </w:pPr>
    <w:rPr>
      <w:rFonts w:ascii="Tahoma" w:hAnsi="Tahoma"/>
      <w:lang w:val="en-US" w:eastAsia="en-US"/>
    </w:rPr>
  </w:style>
  <w:style w:type="paragraph" w:customStyle="1" w:styleId="ab">
    <w:name w:val="Знак Знак Знак"/>
    <w:basedOn w:val="a"/>
    <w:pPr>
      <w:spacing w:before="100" w:beforeAutospacing="1" w:after="100" w:afterAutospacing="1"/>
      <w:jc w:val="both"/>
    </w:pPr>
    <w:rPr>
      <w:rFonts w:ascii="Tahoma" w:hAnsi="Tahoma"/>
      <w:lang w:val="en-US" w:eastAsia="en-US"/>
    </w:rPr>
  </w:style>
  <w:style w:type="character" w:customStyle="1" w:styleId="30">
    <w:name w:val="Заголовок 3 Знак"/>
    <w:rPr>
      <w:sz w:val="28"/>
      <w:szCs w:val="28"/>
    </w:rPr>
  </w:style>
  <w:style w:type="paragraph" w:customStyle="1" w:styleId="12">
    <w:name w:val="1 Знак Знак Знак Знак"/>
    <w:basedOn w:val="a"/>
    <w:pPr>
      <w:spacing w:after="160" w:line="240" w:lineRule="exact"/>
    </w:pPr>
    <w:rPr>
      <w:rFonts w:ascii="Verdana" w:hAnsi="Verdana"/>
      <w:sz w:val="24"/>
      <w:szCs w:val="24"/>
      <w:lang w:val="en-US" w:eastAsia="en-US"/>
    </w:rPr>
  </w:style>
  <w:style w:type="paragraph" w:customStyle="1" w:styleId="13">
    <w:name w:val="Знак Знак Знак1 Знак"/>
    <w:basedOn w:val="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pPr>
      <w:widowControl w:val="0"/>
      <w:autoSpaceDE w:val="0"/>
      <w:autoSpaceDN w:val="0"/>
      <w:adjustRightInd w:val="0"/>
    </w:pPr>
    <w:rPr>
      <w:rFonts w:ascii="Arial" w:hAnsi="Arial" w:cs="Arial"/>
    </w:rPr>
  </w:style>
  <w:style w:type="paragraph" w:customStyle="1" w:styleId="ac">
    <w:name w:val="Знак Знак Знак Знак"/>
    <w:basedOn w:val="a"/>
    <w:pPr>
      <w:spacing w:before="100" w:beforeAutospacing="1" w:after="100" w:afterAutospacing="1"/>
    </w:pPr>
    <w:rPr>
      <w:rFonts w:ascii="Tahoma" w:hAnsi="Tahoma" w:cs="Tahoma"/>
      <w:lang w:val="en-US" w:eastAsia="en-US"/>
    </w:rPr>
  </w:style>
  <w:style w:type="paragraph" w:styleId="ad">
    <w:name w:val="Balloon Text"/>
    <w:basedOn w:val="a"/>
    <w:semiHidden/>
    <w:unhideWhenUsed/>
    <w:rPr>
      <w:rFonts w:ascii="Tahoma" w:hAnsi="Tahoma" w:cs="Tahoma"/>
      <w:sz w:val="16"/>
      <w:szCs w:val="16"/>
    </w:rPr>
  </w:style>
  <w:style w:type="character" w:customStyle="1" w:styleId="ae">
    <w:name w:val="Текст выноски Знак"/>
    <w:semiHidden/>
    <w:rPr>
      <w:rFonts w:ascii="Tahoma" w:hAnsi="Tahoma" w:cs="Tahoma"/>
      <w:sz w:val="16"/>
      <w:szCs w:val="16"/>
    </w:rPr>
  </w:style>
  <w:style w:type="paragraph" w:customStyle="1" w:styleId="WW-BodyText21">
    <w:name w:val="WW-Body Text 21"/>
    <w:basedOn w:val="a"/>
    <w:pPr>
      <w:suppressAutoHyphens/>
      <w:jc w:val="center"/>
    </w:pPr>
    <w:rPr>
      <w:b/>
      <w:sz w:val="28"/>
      <w:lang w:eastAsia="ar-SA"/>
    </w:rPr>
  </w:style>
  <w:style w:type="paragraph" w:styleId="af">
    <w:name w:val="Title"/>
    <w:basedOn w:val="a"/>
    <w:qFormat/>
    <w:pPr>
      <w:jc w:val="center"/>
    </w:pPr>
    <w:rPr>
      <w:sz w:val="28"/>
      <w:szCs w:val="24"/>
    </w:rPr>
  </w:style>
  <w:style w:type="character" w:customStyle="1" w:styleId="af0">
    <w:name w:val="Название Знак"/>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4">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0F0015"/>
    <w:rPr>
      <w:rFonts w:ascii="Arial" w:hAnsi="Arial" w:cs="Arial"/>
      <w:lang w:val="ru-RU" w:eastAsia="ru-RU" w:bidi="ar-SA"/>
    </w:rPr>
  </w:style>
  <w:style w:type="character" w:customStyle="1" w:styleId="ConsPlusNormal0">
    <w:name w:val="ConsPlusNormal Знак"/>
    <w:link w:val="ConsPlusNormal"/>
    <w:locked/>
    <w:rsid w:val="007808CF"/>
    <w:rPr>
      <w:rFonts w:ascii="Arial" w:hAnsi="Arial" w:cs="Arial"/>
      <w:lang w:val="ru-RU" w:eastAsia="ru-RU" w:bidi="ar-SA"/>
    </w:rPr>
  </w:style>
  <w:style w:type="paragraph" w:customStyle="1" w:styleId="17">
    <w:name w:val="Основной текст1"/>
    <w:basedOn w:val="a"/>
    <w:rsid w:val="009935CF"/>
    <w:pPr>
      <w:widowControl w:val="0"/>
      <w:shd w:val="clear" w:color="auto" w:fill="FFFFFF"/>
      <w:spacing w:before="420" w:line="624" w:lineRule="exact"/>
    </w:pPr>
    <w:rPr>
      <w:sz w:val="26"/>
      <w:szCs w:val="26"/>
      <w:lang w:eastAsia="ar-SA"/>
    </w:rPr>
  </w:style>
  <w:style w:type="character" w:customStyle="1" w:styleId="ConsPlusNonformat0">
    <w:name w:val="ConsPlusNonformat Знак"/>
    <w:link w:val="ConsPlusNonformat"/>
    <w:locked/>
    <w:rsid w:val="00AF3612"/>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BE9F-8A2E-4583-8E4F-B54F8B43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5</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8704</CharactersWithSpaces>
  <SharedDoc>false</SharedDoc>
  <HLinks>
    <vt:vector size="48" baseType="variant">
      <vt:variant>
        <vt:i4>6357046</vt:i4>
      </vt:variant>
      <vt:variant>
        <vt:i4>21</vt:i4>
      </vt:variant>
      <vt:variant>
        <vt:i4>0</vt:i4>
      </vt:variant>
      <vt:variant>
        <vt:i4>5</vt:i4>
      </vt:variant>
      <vt:variant>
        <vt:lpwstr/>
      </vt:variant>
      <vt:variant>
        <vt:lpwstr>Par1414</vt:lpwstr>
      </vt:variant>
      <vt:variant>
        <vt:i4>6357046</vt:i4>
      </vt:variant>
      <vt:variant>
        <vt:i4>18</vt:i4>
      </vt:variant>
      <vt:variant>
        <vt:i4>0</vt:i4>
      </vt:variant>
      <vt:variant>
        <vt:i4>5</vt:i4>
      </vt:variant>
      <vt:variant>
        <vt:lpwstr/>
      </vt:variant>
      <vt:variant>
        <vt:lpwstr>Par1414</vt:lpwstr>
      </vt:variant>
      <vt:variant>
        <vt:i4>6357046</vt:i4>
      </vt:variant>
      <vt:variant>
        <vt:i4>15</vt:i4>
      </vt:variant>
      <vt:variant>
        <vt:i4>0</vt:i4>
      </vt:variant>
      <vt:variant>
        <vt:i4>5</vt:i4>
      </vt:variant>
      <vt:variant>
        <vt:lpwstr/>
      </vt:variant>
      <vt:variant>
        <vt:lpwstr>Par1414</vt:lpwstr>
      </vt:variant>
      <vt:variant>
        <vt:i4>6357046</vt:i4>
      </vt:variant>
      <vt:variant>
        <vt:i4>12</vt:i4>
      </vt:variant>
      <vt:variant>
        <vt:i4>0</vt:i4>
      </vt:variant>
      <vt:variant>
        <vt:i4>5</vt:i4>
      </vt:variant>
      <vt:variant>
        <vt:lpwstr/>
      </vt:variant>
      <vt:variant>
        <vt:lpwstr>Par1414</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6357046</vt:i4>
      </vt:variant>
      <vt:variant>
        <vt:i4>0</vt:i4>
      </vt:variant>
      <vt:variant>
        <vt:i4>0</vt:i4>
      </vt:variant>
      <vt:variant>
        <vt:i4>5</vt:i4>
      </vt:variant>
      <vt:variant>
        <vt:lpwstr/>
      </vt:variant>
      <vt:variant>
        <vt:lpwstr>Par1414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Пользователь</cp:lastModifiedBy>
  <cp:revision>2</cp:revision>
  <cp:lastPrinted>2016-01-22T13:39:00Z</cp:lastPrinted>
  <dcterms:created xsi:type="dcterms:W3CDTF">2024-10-11T06:00:00Z</dcterms:created>
  <dcterms:modified xsi:type="dcterms:W3CDTF">2024-10-11T06:00:00Z</dcterms:modified>
</cp:coreProperties>
</file>