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1D" w:rsidRDefault="0007781D" w:rsidP="0007781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781D" w:rsidRDefault="0007781D" w:rsidP="0007781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</w:p>
    <w:p w:rsidR="0007781D" w:rsidRPr="001A2391" w:rsidRDefault="0007781D" w:rsidP="0007781D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</w:p>
    <w:p w:rsidR="0007781D" w:rsidRPr="001A2391" w:rsidRDefault="0007781D" w:rsidP="0007781D">
      <w:pPr>
        <w:rPr>
          <w:sz w:val="28"/>
          <w:szCs w:val="28"/>
        </w:rPr>
      </w:pPr>
      <w:r w:rsidRPr="001A2391">
        <w:rPr>
          <w:sz w:val="28"/>
          <w:szCs w:val="28"/>
        </w:rPr>
        <w:t>___.</w:t>
      </w:r>
      <w:r>
        <w:rPr>
          <w:sz w:val="28"/>
          <w:szCs w:val="28"/>
        </w:rPr>
        <w:t>01</w:t>
      </w:r>
      <w:r w:rsidRPr="001A239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A23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A2391">
        <w:rPr>
          <w:sz w:val="28"/>
          <w:szCs w:val="28"/>
        </w:rPr>
        <w:t xml:space="preserve">№ ____  </w:t>
      </w:r>
    </w:p>
    <w:p w:rsidR="0007781D" w:rsidRPr="001A2391" w:rsidRDefault="0007781D" w:rsidP="0007781D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07781D" w:rsidRDefault="0007781D" w:rsidP="0007781D">
      <w:pPr>
        <w:rPr>
          <w:sz w:val="28"/>
          <w:szCs w:val="24"/>
        </w:rPr>
      </w:pPr>
    </w:p>
    <w:p w:rsidR="0007781D" w:rsidRPr="00634A12" w:rsidRDefault="0007781D" w:rsidP="0007781D">
      <w:pPr>
        <w:suppressAutoHyphens/>
        <w:jc w:val="center"/>
        <w:rPr>
          <w:kern w:val="2"/>
          <w:sz w:val="28"/>
          <w:szCs w:val="28"/>
        </w:rPr>
      </w:pPr>
      <w:r w:rsidRPr="00634A12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07781D" w:rsidRPr="00634A12" w:rsidRDefault="0007781D" w:rsidP="0007781D">
      <w:pPr>
        <w:suppressAutoHyphens/>
        <w:jc w:val="center"/>
        <w:rPr>
          <w:kern w:val="2"/>
          <w:sz w:val="28"/>
          <w:szCs w:val="28"/>
        </w:rPr>
      </w:pPr>
      <w:r w:rsidRPr="00634A12">
        <w:rPr>
          <w:kern w:val="2"/>
          <w:sz w:val="28"/>
          <w:szCs w:val="28"/>
        </w:rPr>
        <w:t>Администрации Андреевского сельского поселения</w:t>
      </w:r>
    </w:p>
    <w:p w:rsidR="0007781D" w:rsidRPr="00634A12" w:rsidRDefault="0007781D" w:rsidP="0007781D">
      <w:pPr>
        <w:suppressAutoHyphens/>
        <w:jc w:val="center"/>
        <w:rPr>
          <w:kern w:val="2"/>
          <w:sz w:val="28"/>
          <w:szCs w:val="28"/>
        </w:rPr>
      </w:pPr>
      <w:r w:rsidRPr="00634A12">
        <w:rPr>
          <w:kern w:val="2"/>
          <w:sz w:val="28"/>
          <w:szCs w:val="28"/>
        </w:rPr>
        <w:t>от 18.02.2018 №</w:t>
      </w:r>
      <w:r>
        <w:rPr>
          <w:kern w:val="2"/>
          <w:sz w:val="28"/>
          <w:szCs w:val="28"/>
        </w:rPr>
        <w:t xml:space="preserve"> </w:t>
      </w:r>
      <w:r w:rsidRPr="00634A12">
        <w:rPr>
          <w:kern w:val="2"/>
          <w:sz w:val="28"/>
          <w:szCs w:val="28"/>
        </w:rPr>
        <w:t xml:space="preserve">24 </w:t>
      </w:r>
    </w:p>
    <w:p w:rsidR="005B6478" w:rsidRPr="005B6478" w:rsidRDefault="005B6478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1D" w:rsidRPr="00634A12" w:rsidRDefault="0007781D" w:rsidP="0007781D">
      <w:pPr>
        <w:rPr>
          <w:sz w:val="28"/>
          <w:szCs w:val="28"/>
        </w:rPr>
      </w:pPr>
    </w:p>
    <w:p w:rsidR="0007781D" w:rsidRPr="0001300F" w:rsidRDefault="0007781D" w:rsidP="0007781D">
      <w:pPr>
        <w:ind w:right="-29" w:firstLine="709"/>
        <w:jc w:val="both"/>
        <w:rPr>
          <w:bCs/>
          <w:kern w:val="2"/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>
        <w:rPr>
          <w:kern w:val="2"/>
          <w:sz w:val="28"/>
          <w:szCs w:val="28"/>
        </w:rPr>
        <w:t>постановлением Администрации Андреевского сельского поселения от 27.04.2016 г № 82 «Об утверждении Правил разработки и утверждения бюджетного прогноза Андреевского сельского поселения на долгосрочный период» Администрация Андреевского сельского поселения</w:t>
      </w:r>
      <w:r>
        <w:rPr>
          <w:b/>
          <w:bCs/>
          <w:kern w:val="2"/>
          <w:sz w:val="28"/>
          <w:szCs w:val="28"/>
        </w:rPr>
        <w:t xml:space="preserve"> </w:t>
      </w:r>
      <w:r w:rsidRPr="0001300F">
        <w:rPr>
          <w:bCs/>
          <w:kern w:val="2"/>
          <w:sz w:val="28"/>
          <w:szCs w:val="28"/>
        </w:rPr>
        <w:t>постановляет:</w:t>
      </w:r>
    </w:p>
    <w:p w:rsidR="0007781D" w:rsidRDefault="0007781D" w:rsidP="0007781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 xml:space="preserve">Внести в постановление </w:t>
      </w:r>
      <w:r>
        <w:rPr>
          <w:kern w:val="2"/>
          <w:sz w:val="28"/>
          <w:szCs w:val="28"/>
        </w:rPr>
        <w:t xml:space="preserve">Администрации Андреевского сельского поселения от 18.02.2018 № 24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>Андреевского сельского поселения</w:t>
      </w:r>
      <w:r w:rsidRPr="00982A76">
        <w:rPr>
          <w:sz w:val="28"/>
          <w:szCs w:val="28"/>
        </w:rPr>
        <w:t xml:space="preserve"> на период 2017 –</w:t>
      </w:r>
      <w:r>
        <w:rPr>
          <w:sz w:val="28"/>
          <w:szCs w:val="28"/>
        </w:rPr>
        <w:t xml:space="preserve">2030 </w:t>
      </w:r>
      <w:r w:rsidRPr="00982A76">
        <w:rPr>
          <w:sz w:val="28"/>
          <w:szCs w:val="28"/>
        </w:rPr>
        <w:t>годов»</w:t>
      </w:r>
      <w:r>
        <w:rPr>
          <w:b/>
          <w:sz w:val="28"/>
          <w:szCs w:val="28"/>
        </w:rPr>
        <w:t xml:space="preserve"> </w:t>
      </w:r>
      <w:r w:rsidRPr="00117F80">
        <w:rPr>
          <w:bCs/>
          <w:kern w:val="2"/>
          <w:sz w:val="28"/>
          <w:szCs w:val="28"/>
        </w:rPr>
        <w:t>изменени</w:t>
      </w:r>
      <w:r>
        <w:rPr>
          <w:bCs/>
          <w:kern w:val="2"/>
          <w:sz w:val="28"/>
          <w:szCs w:val="28"/>
        </w:rPr>
        <w:t>я</w:t>
      </w:r>
      <w:r w:rsidRPr="00117F80">
        <w:rPr>
          <w:bCs/>
          <w:kern w:val="2"/>
          <w:sz w:val="28"/>
          <w:szCs w:val="28"/>
        </w:rPr>
        <w:t xml:space="preserve"> согласно приложени</w:t>
      </w:r>
      <w:r>
        <w:rPr>
          <w:bCs/>
          <w:kern w:val="2"/>
          <w:sz w:val="28"/>
          <w:szCs w:val="28"/>
        </w:rPr>
        <w:t>я к настоящему постановлению.</w:t>
      </w:r>
      <w:r>
        <w:rPr>
          <w:sz w:val="28"/>
          <w:szCs w:val="28"/>
        </w:rPr>
        <w:t xml:space="preserve"> 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3. Контроль за выполнением настоящего постановления </w:t>
      </w:r>
      <w:r w:rsidR="0007781D">
        <w:rPr>
          <w:sz w:val="28"/>
          <w:szCs w:val="28"/>
        </w:rPr>
        <w:t>оставляю за собой.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07781D" w:rsidRDefault="0007781D" w:rsidP="0007781D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7781D" w:rsidRDefault="0007781D" w:rsidP="0007781D">
      <w:pPr>
        <w:rPr>
          <w:sz w:val="28"/>
        </w:rPr>
      </w:pPr>
      <w:r>
        <w:rPr>
          <w:sz w:val="28"/>
          <w:szCs w:val="28"/>
        </w:rPr>
        <w:t xml:space="preserve">Андреевского сельского поселения                                             А.В.Лондарь                                           </w:t>
      </w:r>
    </w:p>
    <w:p w:rsidR="0007781D" w:rsidRDefault="0007781D" w:rsidP="0007781D">
      <w:pPr>
        <w:rPr>
          <w:sz w:val="28"/>
        </w:rPr>
      </w:pPr>
    </w:p>
    <w:p w:rsidR="0007781D" w:rsidRDefault="0007781D" w:rsidP="0007781D">
      <w:pPr>
        <w:rPr>
          <w:sz w:val="28"/>
        </w:rPr>
      </w:pPr>
    </w:p>
    <w:p w:rsidR="0007781D" w:rsidRDefault="0007781D" w:rsidP="0007781D">
      <w:pPr>
        <w:rPr>
          <w:sz w:val="28"/>
        </w:rPr>
      </w:pPr>
    </w:p>
    <w:p w:rsidR="0007781D" w:rsidRDefault="0007781D" w:rsidP="0007781D">
      <w:pPr>
        <w:rPr>
          <w:sz w:val="28"/>
        </w:rPr>
      </w:pPr>
    </w:p>
    <w:p w:rsidR="0007781D" w:rsidRDefault="0007781D" w:rsidP="0007781D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Проект постановления вносит</w:t>
      </w:r>
    </w:p>
    <w:p w:rsidR="0007781D" w:rsidRDefault="0007781D" w:rsidP="0007781D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Сектор экономики и финансов</w:t>
      </w:r>
    </w:p>
    <w:p w:rsidR="0007781D" w:rsidRDefault="0007781D" w:rsidP="0007781D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>5-58-18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 сельского поселения</w:t>
      </w:r>
    </w:p>
    <w:p w:rsidR="0007781D" w:rsidRDefault="0007781D" w:rsidP="0007781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07781D" w:rsidRPr="0007781D" w:rsidRDefault="0007781D" w:rsidP="00077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81D">
        <w:rPr>
          <w:sz w:val="28"/>
          <w:szCs w:val="28"/>
        </w:rPr>
        <w:t xml:space="preserve">БЮДЖЕТНЫЙ ПРОГНОЗ </w:t>
      </w:r>
    </w:p>
    <w:p w:rsidR="00FE7759" w:rsidRPr="0007781D" w:rsidRDefault="0007781D" w:rsidP="0007781D">
      <w:pPr>
        <w:suppressAutoHyphens/>
        <w:spacing w:line="232" w:lineRule="auto"/>
        <w:jc w:val="center"/>
        <w:rPr>
          <w:sz w:val="28"/>
          <w:szCs w:val="28"/>
        </w:rPr>
      </w:pPr>
      <w:r w:rsidRPr="0007781D">
        <w:rPr>
          <w:sz w:val="28"/>
          <w:szCs w:val="28"/>
        </w:rPr>
        <w:t>Андреевского сельского поселения</w:t>
      </w:r>
      <w:r w:rsidR="00FE7759" w:rsidRPr="0007781D">
        <w:rPr>
          <w:sz w:val="28"/>
          <w:szCs w:val="28"/>
        </w:rPr>
        <w:t xml:space="preserve"> на период 2017 – 2030 годов</w:t>
      </w:r>
    </w:p>
    <w:p w:rsidR="00FE7759" w:rsidRPr="0007781D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Pr="0007781D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 03.08.2007 № 743-ЗС «О бюджетном процессе в Ростовской области» дополнен статьей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Ростовской области на долгосрочный период утверждены постановлением Правительства Ростовской области от 25.12.2015 № 183 «Об утверждении Правил разработки и утверждения бюджетного прогноза Ростовской области на долгосрочный период».</w:t>
      </w:r>
    </w:p>
    <w:p w:rsidR="00BE4EE9" w:rsidRDefault="00BE4EE9" w:rsidP="00BE4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Андреевского сельского поселения от 28.12.2016 №25 «О бюджетном процессе в Андреевском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16 «Долгосрочное бюджетное планирование». </w:t>
      </w:r>
    </w:p>
    <w:p w:rsidR="00BE4EE9" w:rsidRDefault="00BE4EE9" w:rsidP="00BE4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Андреевского сельского поселения от 27.04.2016 № 82 утверждены Правила разработки и утверждения бюджетного прогноза Андреевского сельского поселения на долгосрочный период.</w:t>
      </w:r>
    </w:p>
    <w:p w:rsidR="00E21634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 w:rsidR="00E2163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2017 – 2019 годы бюджетный прогноз </w:t>
      </w:r>
      <w:r w:rsidR="00E21634">
        <w:rPr>
          <w:sz w:val="28"/>
          <w:szCs w:val="28"/>
        </w:rPr>
        <w:t>Андреевского сельского поселения</w:t>
      </w:r>
      <w:r>
        <w:rPr>
          <w:sz w:val="28"/>
          <w:szCs w:val="28"/>
        </w:rPr>
        <w:t xml:space="preserve"> был разработан на двенадцатилетний период 2017 – 2028 годов. </w:t>
      </w:r>
    </w:p>
    <w:p w:rsidR="00E21634" w:rsidRDefault="00E21634" w:rsidP="00E2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изменений, внесенных постановлением Администрации Андреевского сельского поселения от 28.12.2018 № 147 в Правила разработки и утверждения бюджетного прогноза Андреевского сельского поселения, а также с учетом прогноза социально-экономического развития Андреевского сельского поселения на период до 2030 года, с 2019 года увеличен период, на который </w:t>
      </w:r>
      <w:r>
        <w:rPr>
          <w:sz w:val="28"/>
          <w:szCs w:val="28"/>
        </w:rPr>
        <w:lastRenderedPageBreak/>
        <w:t>разрабатывается бюджетный прогноз Андреевского сельского поселения, до 2030 года.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E21634">
        <w:rPr>
          <w:sz w:val="28"/>
          <w:szCs w:val="28"/>
        </w:rPr>
        <w:t>Андреевского сельского поселения</w:t>
      </w:r>
      <w:r>
        <w:rPr>
          <w:sz w:val="28"/>
          <w:szCs w:val="28"/>
        </w:rPr>
        <w:t xml:space="preserve"> на период 2017 – 2030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E21634">
        <w:rPr>
          <w:spacing w:val="-6"/>
          <w:sz w:val="28"/>
          <w:szCs w:val="28"/>
        </w:rPr>
        <w:t>Андреевского сельского поселения</w:t>
      </w:r>
      <w:r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</w:t>
      </w:r>
      <w:r w:rsidR="00E2163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бюджета, параметры финансового обеспечения </w:t>
      </w:r>
      <w:r w:rsidR="00E2163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E21634">
        <w:rPr>
          <w:spacing w:val="-6"/>
          <w:sz w:val="28"/>
          <w:szCs w:val="28"/>
        </w:rPr>
        <w:t>Андреевского сельского поселения</w:t>
      </w:r>
      <w:r w:rsidR="00E21634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E21634" w:rsidRDefault="00E21634" w:rsidP="00E2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Собранием депутатов Андреевского сельского поселения от 28.12.2016 № 22 «О бюджете Андреевского сельского поселения Дубовского района на 2017 год и на плановый период 2018 и 2019 годов». </w:t>
      </w:r>
    </w:p>
    <w:p w:rsidR="00E21634" w:rsidRDefault="00E21634" w:rsidP="00E2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года параметры бюджетного прогноза сформированы с учетом первоначально утвержденного Собранием депутатов Андреевского сельского поселения от 28.12.2017 № 42 «О бюджете Андреевского сельского поселения Дубовского района на 2018 год и на плановый период 2019 и 2020 годов». </w:t>
      </w:r>
    </w:p>
    <w:p w:rsidR="00E21634" w:rsidRDefault="00E21634" w:rsidP="00E2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года параметры бюджетного прогноза сформированы с учетом первоначально утвержденного Собранием депутатов Андреевского сельского поселения от 27.12.2018 № 64 «О бюджете Андреевского сельского поселения Дубовского района на 2019 год и на плановый период 2020 и 2021 годов». </w:t>
      </w:r>
    </w:p>
    <w:p w:rsidR="00E21634" w:rsidRDefault="00E21634" w:rsidP="00E2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2020 года параметры бюджетного прогноза сформированы с учетом первоначально утвержденного Собранием депутатов Андреевского сельского поселения от 25.12.2019 № 80 «О бюджете Андреевского сельского поселения Дубовского района на 2020 год и на плановый период 2021 и 2022 годов». </w:t>
      </w:r>
    </w:p>
    <w:p w:rsidR="00E21634" w:rsidRDefault="00E21634" w:rsidP="00E21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период 2021 год параметры бюджетного прогноза сформированы с учетом первоначально утвержденного Собранием депутатов Андреевского сельского поселения от 25.12.2020 № 96 «О бюджете Андреевского сельского поселения Дубовского района на 2021 год и на плановый период 2022 и 2023 годов». </w:t>
      </w:r>
    </w:p>
    <w:p w:rsidR="00A21544" w:rsidRDefault="009D2FB7" w:rsidP="00A2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На период 2022 – 2024 годов параметры бюджетного прогноза сформированы с учетом первоначально утвержденного </w:t>
      </w:r>
      <w:r w:rsidR="00A21544">
        <w:rPr>
          <w:sz w:val="28"/>
          <w:szCs w:val="28"/>
        </w:rPr>
        <w:t xml:space="preserve">Собранием депутатов Андреевского сельского поселения от 28.12.2021 № 25 «О бюджете Андреевского сельского поселения Дубовского района на 2022 год и на плановый период 2023 и 2024 годов». </w:t>
      </w:r>
    </w:p>
    <w:p w:rsidR="00FE7759" w:rsidRDefault="00FE7759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>период 202</w:t>
      </w:r>
      <w:r w:rsidR="006465DD" w:rsidRPr="002B1BA4">
        <w:rPr>
          <w:sz w:val="28"/>
          <w:szCs w:val="28"/>
        </w:rPr>
        <w:t>5</w:t>
      </w:r>
      <w:r w:rsidRPr="002B1BA4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385720" w:rsidRDefault="00385720" w:rsidP="00385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12E">
        <w:rPr>
          <w:sz w:val="28"/>
          <w:szCs w:val="28"/>
        </w:rPr>
        <w:lastRenderedPageBreak/>
        <w:t>Собственные налоговые и ненало</w:t>
      </w:r>
      <w:r>
        <w:rPr>
          <w:sz w:val="28"/>
          <w:szCs w:val="28"/>
        </w:rPr>
        <w:t xml:space="preserve">говые доходы местного </w:t>
      </w:r>
      <w:r w:rsidRPr="008C512E">
        <w:rPr>
          <w:sz w:val="28"/>
          <w:szCs w:val="28"/>
        </w:rPr>
        <w:t xml:space="preserve">бюджета к 2030 году увеличатся в </w:t>
      </w:r>
      <w:r w:rsidR="00F75F8D">
        <w:rPr>
          <w:sz w:val="28"/>
          <w:szCs w:val="28"/>
        </w:rPr>
        <w:t>2,1</w:t>
      </w:r>
      <w:r w:rsidRPr="008C512E">
        <w:rPr>
          <w:sz w:val="28"/>
          <w:szCs w:val="28"/>
        </w:rPr>
        <w:t xml:space="preserve"> раза к уровню 2017 года.</w:t>
      </w:r>
    </w:p>
    <w:p w:rsidR="00385720" w:rsidRPr="00117F80" w:rsidRDefault="00385720" w:rsidP="0038572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191">
        <w:rPr>
          <w:kern w:val="2"/>
          <w:sz w:val="28"/>
          <w:szCs w:val="28"/>
        </w:rPr>
        <w:t xml:space="preserve">Доходы и расходы </w:t>
      </w:r>
      <w:r>
        <w:rPr>
          <w:kern w:val="2"/>
          <w:sz w:val="28"/>
          <w:szCs w:val="28"/>
        </w:rPr>
        <w:t xml:space="preserve">местного бюджета </w:t>
      </w:r>
      <w:r w:rsidRPr="00441191">
        <w:rPr>
          <w:kern w:val="2"/>
          <w:sz w:val="28"/>
          <w:szCs w:val="28"/>
        </w:rPr>
        <w:t xml:space="preserve">прогнозируются к 2030 году с увеличением в реальном выражении (без учета роста за счет индекса инфляции) в сравнении с 2017 годом </w:t>
      </w:r>
      <w:r>
        <w:rPr>
          <w:kern w:val="2"/>
          <w:sz w:val="28"/>
          <w:szCs w:val="28"/>
        </w:rPr>
        <w:t>на 1,</w:t>
      </w:r>
      <w:r w:rsidR="00F75F8D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процентный пункт</w:t>
      </w:r>
      <w:r w:rsidRPr="00441191">
        <w:rPr>
          <w:kern w:val="2"/>
          <w:sz w:val="28"/>
          <w:szCs w:val="28"/>
        </w:rPr>
        <w:t>.</w:t>
      </w:r>
      <w:r w:rsidRPr="00117F80">
        <w:rPr>
          <w:kern w:val="2"/>
          <w:sz w:val="28"/>
          <w:szCs w:val="28"/>
        </w:rPr>
        <w:t xml:space="preserve"> </w:t>
      </w:r>
    </w:p>
    <w:p w:rsidR="00385720" w:rsidRPr="0032774A" w:rsidRDefault="00385720" w:rsidP="00385720">
      <w:pPr>
        <w:pStyle w:val="ConsPlusNormal"/>
        <w:ind w:firstLine="709"/>
        <w:jc w:val="both"/>
        <w:rPr>
          <w:color w:val="111111"/>
          <w:szCs w:val="28"/>
        </w:rPr>
      </w:pPr>
    </w:p>
    <w:p w:rsidR="00385720" w:rsidRDefault="00385720" w:rsidP="00385720">
      <w:pPr>
        <w:ind w:firstLine="709"/>
        <w:jc w:val="both"/>
        <w:rPr>
          <w:sz w:val="28"/>
          <w:szCs w:val="28"/>
        </w:rPr>
      </w:pPr>
      <w:r w:rsidRPr="00CE3E53">
        <w:rPr>
          <w:sz w:val="28"/>
          <w:szCs w:val="28"/>
        </w:rPr>
        <w:t xml:space="preserve"> </w:t>
      </w: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D7769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  <w:r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FE7759" w:rsidRDefault="00FE7759" w:rsidP="00FE7759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411"/>
        <w:gridCol w:w="912"/>
        <w:gridCol w:w="875"/>
        <w:gridCol w:w="909"/>
        <w:gridCol w:w="893"/>
        <w:gridCol w:w="875"/>
        <w:gridCol w:w="774"/>
        <w:gridCol w:w="893"/>
        <w:gridCol w:w="893"/>
        <w:gridCol w:w="893"/>
        <w:gridCol w:w="883"/>
        <w:gridCol w:w="813"/>
        <w:gridCol w:w="814"/>
        <w:gridCol w:w="813"/>
        <w:gridCol w:w="814"/>
        <w:gridCol w:w="863"/>
      </w:tblGrid>
      <w:tr w:rsidR="00FE7759" w:rsidTr="00FE7759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7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 w:rsidP="00933537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FE7759" w:rsidTr="00FE775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FE7759" w:rsidRDefault="00FE7759" w:rsidP="00FE7759">
      <w:pPr>
        <w:spacing w:line="24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411"/>
        <w:gridCol w:w="912"/>
        <w:gridCol w:w="875"/>
        <w:gridCol w:w="909"/>
        <w:gridCol w:w="893"/>
        <w:gridCol w:w="875"/>
        <w:gridCol w:w="774"/>
        <w:gridCol w:w="893"/>
        <w:gridCol w:w="893"/>
        <w:gridCol w:w="893"/>
        <w:gridCol w:w="883"/>
        <w:gridCol w:w="813"/>
        <w:gridCol w:w="814"/>
        <w:gridCol w:w="813"/>
        <w:gridCol w:w="814"/>
        <w:gridCol w:w="863"/>
      </w:tblGrid>
      <w:tr w:rsidR="00FE7759" w:rsidTr="00FE7759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FE7759" w:rsidTr="00FE775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FE7759" w:rsidTr="00FE77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pacing w:val="-2"/>
                <w:kern w:val="2"/>
                <w:sz w:val="24"/>
                <w:szCs w:val="24"/>
              </w:rPr>
              <w:t>Валовой региональ</w:t>
            </w:r>
            <w:r>
              <w:rPr>
                <w:bCs/>
                <w:spacing w:val="-2"/>
                <w:kern w:val="2"/>
                <w:sz w:val="24"/>
                <w:szCs w:val="24"/>
              </w:rPr>
              <w:softHyphen/>
              <w:t>ный</w:t>
            </w:r>
            <w:r>
              <w:rPr>
                <w:bCs/>
                <w:kern w:val="2"/>
                <w:sz w:val="24"/>
                <w:szCs w:val="24"/>
              </w:rPr>
              <w:t xml:space="preserve"> продукт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963AB" w:rsidTr="00FE77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AB" w:rsidRDefault="002963AB" w:rsidP="002963A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Default="002963AB" w:rsidP="002963AB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2963AB" w:rsidRDefault="002963AB" w:rsidP="002963AB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Default="002963AB" w:rsidP="002963AB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Pr="00D0565B">
              <w:rPr>
                <w:sz w:val="24"/>
                <w:szCs w:val="24"/>
              </w:rPr>
              <w:t>68,2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63178,9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64442,6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72811,7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D0565B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85634,6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110992,0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121869,2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134178,0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147595,8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AB" w:rsidRPr="00EB7479" w:rsidRDefault="002963AB" w:rsidP="002963A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160879,4</w:t>
            </w:r>
          </w:p>
        </w:tc>
      </w:tr>
      <w:tr w:rsidR="00FE7759" w:rsidTr="00FE77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ind w:hanging="5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104,5</w:t>
            </w:r>
          </w:p>
        </w:tc>
      </w:tr>
      <w:tr w:rsidR="00FE7759" w:rsidTr="00FE77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ной номинальной начисленной заработной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01C51" w:rsidTr="00FE77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51" w:rsidRDefault="00801C51" w:rsidP="00801C51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Default="00801C51" w:rsidP="00801C51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Default="00801C51" w:rsidP="00801C51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801C51" w:rsidP="00801C51">
            <w:pPr>
              <w:jc w:val="center"/>
              <w:rPr>
                <w:sz w:val="24"/>
                <w:szCs w:val="24"/>
              </w:rPr>
            </w:pPr>
            <w:r w:rsidRPr="00D0565B">
              <w:rPr>
                <w:sz w:val="24"/>
                <w:szCs w:val="24"/>
              </w:rPr>
              <w:t>16998,6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801C51" w:rsidP="00801C51">
            <w:pPr>
              <w:jc w:val="center"/>
              <w:rPr>
                <w:sz w:val="24"/>
                <w:szCs w:val="24"/>
              </w:rPr>
            </w:pPr>
            <w:r w:rsidRPr="00D0565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950,5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801C51" w:rsidP="00801C51">
            <w:pPr>
              <w:jc w:val="center"/>
              <w:rPr>
                <w:sz w:val="24"/>
                <w:szCs w:val="24"/>
              </w:rPr>
            </w:pPr>
            <w:r w:rsidRPr="00D05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8955,7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D0565B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23351,9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28473,4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37357,5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51" w:rsidRPr="00EB7479" w:rsidRDefault="00801C51" w:rsidP="0080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39823,1</w:t>
            </w:r>
          </w:p>
        </w:tc>
      </w:tr>
      <w:tr w:rsidR="00FE7759" w:rsidTr="00FE77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59" w:rsidRDefault="00FE775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</w:tr>
      <w:tr w:rsidR="00FE7759" w:rsidTr="00FE775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59" w:rsidRDefault="00FE77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9" w:rsidRDefault="00FE7759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21295" w:rsidTr="00FE77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5" w:rsidRDefault="00D21295" w:rsidP="00D2129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Pr="00EB7479" w:rsidRDefault="00D21295" w:rsidP="00D21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1295" w:rsidTr="00FE775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95" w:rsidRDefault="00D21295" w:rsidP="00D2129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Pr="00EB7479" w:rsidRDefault="00D21295" w:rsidP="00D21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95" w:rsidRDefault="00D21295" w:rsidP="00D21295">
            <w:pPr>
              <w:jc w:val="center"/>
            </w:pPr>
            <w:r w:rsidRPr="0026618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E7759" w:rsidRDefault="00FE7759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0870ED">
      <w:pPr>
        <w:suppressAutoHyphens/>
        <w:jc w:val="center"/>
        <w:rPr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Default="00933537" w:rsidP="005E6F7B">
      <w:pPr>
        <w:suppressAutoHyphens/>
        <w:jc w:val="center"/>
        <w:rPr>
          <w:kern w:val="2"/>
          <w:sz w:val="28"/>
          <w:szCs w:val="28"/>
        </w:rPr>
      </w:pPr>
    </w:p>
    <w:p w:rsidR="00933537" w:rsidRPr="00EB7479" w:rsidRDefault="00933537" w:rsidP="00933537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Андреевского сельского поселения Дубовского района</w:t>
      </w:r>
    </w:p>
    <w:p w:rsidR="00933537" w:rsidRDefault="00933537" w:rsidP="00933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3537" w:rsidRPr="00EB7479" w:rsidRDefault="00933537" w:rsidP="009335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7479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EB7479">
        <w:rPr>
          <w:sz w:val="28"/>
          <w:szCs w:val="28"/>
        </w:rPr>
        <w:t>. рублей)</w:t>
      </w:r>
    </w:p>
    <w:tbl>
      <w:tblPr>
        <w:tblW w:w="1545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93"/>
        <w:gridCol w:w="983"/>
        <w:gridCol w:w="992"/>
        <w:gridCol w:w="1001"/>
        <w:gridCol w:w="851"/>
        <w:gridCol w:w="779"/>
        <w:gridCol w:w="780"/>
      </w:tblGrid>
      <w:tr w:rsidR="00933537" w:rsidRPr="00EB7479" w:rsidTr="001D08F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703360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703360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933537" w:rsidRPr="00EB7479" w:rsidTr="001D08F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37" w:rsidRPr="00EB7479" w:rsidRDefault="00933537" w:rsidP="001D0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</w:tbl>
    <w:p w:rsidR="00933537" w:rsidRPr="00EB7479" w:rsidRDefault="00933537" w:rsidP="00933537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544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82"/>
        <w:gridCol w:w="1003"/>
        <w:gridCol w:w="992"/>
        <w:gridCol w:w="992"/>
        <w:gridCol w:w="851"/>
        <w:gridCol w:w="774"/>
        <w:gridCol w:w="774"/>
      </w:tblGrid>
      <w:tr w:rsidR="00933537" w:rsidRPr="00EB7479" w:rsidTr="001D08F3">
        <w:trPr>
          <w:trHeight w:val="22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33537" w:rsidRPr="00EB7479" w:rsidTr="001D08F3">
        <w:tc>
          <w:tcPr>
            <w:tcW w:w="15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703360" w:rsidRDefault="00933537" w:rsidP="001D08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1520">
              <w:rPr>
                <w:b/>
                <w:sz w:val="28"/>
                <w:szCs w:val="28"/>
              </w:rPr>
              <w:t xml:space="preserve">Показатели бюджета </w:t>
            </w:r>
            <w:r>
              <w:rPr>
                <w:b/>
                <w:kern w:val="2"/>
                <w:sz w:val="28"/>
                <w:szCs w:val="28"/>
              </w:rPr>
              <w:t>Андреевского</w:t>
            </w:r>
            <w:r w:rsidRPr="00011520">
              <w:rPr>
                <w:b/>
                <w:kern w:val="2"/>
                <w:sz w:val="28"/>
                <w:szCs w:val="28"/>
              </w:rPr>
              <w:t xml:space="preserve"> сельского поселения </w:t>
            </w:r>
            <w:r w:rsidRPr="00011520">
              <w:rPr>
                <w:b/>
                <w:sz w:val="28"/>
                <w:szCs w:val="28"/>
              </w:rPr>
              <w:t>Дубовского района</w:t>
            </w:r>
          </w:p>
        </w:tc>
      </w:tr>
      <w:tr w:rsidR="00933537" w:rsidRPr="00EB7479" w:rsidTr="001D08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1D08F3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E757E2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E7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57E2">
              <w:rPr>
                <w:sz w:val="24"/>
                <w:szCs w:val="24"/>
              </w:rPr>
              <w:t>298,6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E757E2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F53429" w:rsidP="00E7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F53429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F53429" w:rsidP="00E7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F53429">
              <w:rPr>
                <w:sz w:val="24"/>
                <w:szCs w:val="24"/>
              </w:rPr>
              <w:t>67,7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F53429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6904,1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C37DB6" w:rsidRDefault="00933537" w:rsidP="00F5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429">
              <w:rPr>
                <w:sz w:val="24"/>
                <w:szCs w:val="24"/>
              </w:rPr>
              <w:t>154,7</w:t>
            </w:r>
          </w:p>
        </w:tc>
      </w:tr>
      <w:tr w:rsidR="00933537" w:rsidRPr="00EB7479" w:rsidTr="001D08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70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19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019E8"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27B95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27B95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27B95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92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7B95">
              <w:rPr>
                <w:sz w:val="24"/>
                <w:szCs w:val="24"/>
              </w:rPr>
              <w:t>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7B95">
              <w:rPr>
                <w:sz w:val="24"/>
                <w:szCs w:val="24"/>
              </w:rPr>
              <w:t>5</w:t>
            </w:r>
            <w:r w:rsidR="00F53429">
              <w:rPr>
                <w:sz w:val="24"/>
                <w:szCs w:val="24"/>
              </w:rPr>
              <w:t>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95" w:rsidRPr="00703360" w:rsidRDefault="00877239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429">
              <w:rPr>
                <w:sz w:val="24"/>
                <w:szCs w:val="24"/>
              </w:rPr>
              <w:t>717,2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F53429" w:rsidP="0092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429">
              <w:rPr>
                <w:sz w:val="24"/>
                <w:szCs w:val="24"/>
              </w:rPr>
              <w:t>176,6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F53429" w:rsidP="00927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4427,2</w:t>
            </w:r>
          </w:p>
        </w:tc>
      </w:tr>
      <w:tr w:rsidR="00F53429" w:rsidRPr="00EB7479" w:rsidTr="001D08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3429" w:rsidRPr="00EB7479" w:rsidRDefault="00F53429" w:rsidP="00F53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703360" w:rsidRDefault="00F53429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703360" w:rsidRDefault="00F53429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Pr="003716B6" w:rsidRDefault="007019E8" w:rsidP="00F5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Default="00F53429" w:rsidP="00F53429">
            <w:pPr>
              <w:jc w:val="center"/>
            </w:pPr>
            <w:r>
              <w:rPr>
                <w:sz w:val="24"/>
                <w:szCs w:val="24"/>
              </w:rPr>
              <w:t>4355,5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Default="00F53429" w:rsidP="00F53429">
            <w:pPr>
              <w:jc w:val="center"/>
            </w:pPr>
            <w:r>
              <w:rPr>
                <w:sz w:val="24"/>
                <w:szCs w:val="24"/>
              </w:rPr>
              <w:t>6263,6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Default="00F53429" w:rsidP="00F53429">
            <w:pPr>
              <w:jc w:val="center"/>
            </w:pPr>
            <w:r>
              <w:rPr>
                <w:sz w:val="24"/>
                <w:szCs w:val="24"/>
              </w:rPr>
              <w:t>4413,1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29" w:rsidRDefault="00F53429" w:rsidP="00F53429">
            <w:pPr>
              <w:jc w:val="center"/>
            </w:pPr>
            <w:r>
              <w:rPr>
                <w:sz w:val="24"/>
                <w:szCs w:val="24"/>
              </w:rPr>
              <w:t>3188,1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Default="00F53429" w:rsidP="00F53429">
            <w:pPr>
              <w:jc w:val="center"/>
            </w:pPr>
            <w:r>
              <w:rPr>
                <w:sz w:val="24"/>
                <w:szCs w:val="24"/>
              </w:rPr>
              <w:t>2906,3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Default="00F53429" w:rsidP="00F53429">
            <w:r w:rsidRPr="003E2C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Default="00F53429" w:rsidP="00F53429">
            <w:r w:rsidRPr="002043AC">
              <w:rPr>
                <w:sz w:val="24"/>
                <w:szCs w:val="24"/>
              </w:rPr>
              <w:t>2727,5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Default="00F53429" w:rsidP="00F53429">
            <w:r w:rsidRPr="002043AC">
              <w:rPr>
                <w:sz w:val="24"/>
                <w:szCs w:val="24"/>
              </w:rPr>
              <w:t>2727,5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Default="00F53429" w:rsidP="00F53429">
            <w:r w:rsidRPr="002043AC">
              <w:rPr>
                <w:sz w:val="24"/>
                <w:szCs w:val="24"/>
              </w:rPr>
              <w:t>2727,5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Default="00F53429" w:rsidP="00F53429">
            <w:r w:rsidRPr="002043AC">
              <w:rPr>
                <w:sz w:val="24"/>
                <w:szCs w:val="24"/>
              </w:rPr>
              <w:t>2727,5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9" w:rsidRDefault="00F53429" w:rsidP="00F53429">
            <w:r w:rsidRPr="002043AC">
              <w:rPr>
                <w:sz w:val="24"/>
                <w:szCs w:val="24"/>
              </w:rPr>
              <w:t>2727,5</w:t>
            </w:r>
          </w:p>
        </w:tc>
      </w:tr>
      <w:tr w:rsidR="003967DD" w:rsidRPr="00EB7479" w:rsidTr="001D08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67DD" w:rsidRPr="00EB7479" w:rsidRDefault="003967DD" w:rsidP="003967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DD" w:rsidRPr="00703360" w:rsidRDefault="007019E8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6326,2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DD" w:rsidRPr="00703360" w:rsidRDefault="003967DD" w:rsidP="003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DD" w:rsidRPr="00C37DB6" w:rsidRDefault="003967DD" w:rsidP="0039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7430,5</w:t>
            </w:r>
          </w:p>
        </w:tc>
      </w:tr>
      <w:tr w:rsidR="00933537" w:rsidRPr="00EB7479" w:rsidTr="001D08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933537" w:rsidRPr="00EB7479" w:rsidRDefault="00933537" w:rsidP="001D0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3537" w:rsidRPr="00EB7479" w:rsidTr="001D08F3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3537" w:rsidRPr="00EB7479" w:rsidRDefault="00933537" w:rsidP="002619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Default="00933537" w:rsidP="001D08F3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37" w:rsidRPr="00703360" w:rsidRDefault="00933537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51A28" w:rsidRDefault="00C51A28" w:rsidP="00C51A28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>2.1.</w:t>
      </w:r>
      <w:r>
        <w:rPr>
          <w:kern w:val="2"/>
          <w:sz w:val="28"/>
          <w:szCs w:val="28"/>
        </w:rPr>
        <w:t xml:space="preserve"> </w:t>
      </w:r>
      <w:r w:rsidRPr="005B6478">
        <w:rPr>
          <w:kern w:val="2"/>
          <w:sz w:val="28"/>
          <w:szCs w:val="28"/>
        </w:rPr>
        <w:t xml:space="preserve">Показатели финансового обеспечения </w:t>
      </w:r>
      <w:r>
        <w:rPr>
          <w:kern w:val="2"/>
          <w:sz w:val="28"/>
          <w:szCs w:val="28"/>
        </w:rPr>
        <w:t>муниципальных программ Андреевского сельского поселения</w:t>
      </w:r>
    </w:p>
    <w:p w:rsidR="00C51A28" w:rsidRDefault="00C51A28" w:rsidP="00C51A2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C51A28" w:rsidRDefault="00C51A28" w:rsidP="00C51A2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797"/>
        <w:gridCol w:w="948"/>
        <w:gridCol w:w="771"/>
        <w:gridCol w:w="799"/>
        <w:gridCol w:w="799"/>
        <w:gridCol w:w="920"/>
        <w:gridCol w:w="920"/>
        <w:gridCol w:w="921"/>
        <w:gridCol w:w="799"/>
        <w:gridCol w:w="920"/>
        <w:gridCol w:w="921"/>
        <w:gridCol w:w="920"/>
        <w:gridCol w:w="799"/>
        <w:gridCol w:w="782"/>
      </w:tblGrid>
      <w:tr w:rsidR="00C51A28" w:rsidRPr="005B6478" w:rsidTr="001D08F3">
        <w:trPr>
          <w:tblHeader/>
        </w:trPr>
        <w:tc>
          <w:tcPr>
            <w:tcW w:w="14918" w:type="dxa"/>
            <w:gridSpan w:val="15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5B6478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Андреевского сельского поселения</w:t>
            </w:r>
            <w:r w:rsidRPr="005B6478">
              <w:rPr>
                <w:kern w:val="2"/>
                <w:sz w:val="24"/>
                <w:szCs w:val="24"/>
              </w:rPr>
              <w:t xml:space="preserve"> 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C51A28" w:rsidRPr="005B6478" w:rsidTr="001D08F3">
        <w:trPr>
          <w:tblHeader/>
        </w:trPr>
        <w:tc>
          <w:tcPr>
            <w:tcW w:w="2678" w:type="dxa"/>
            <w:vMerge w:val="restart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5B6478">
              <w:rPr>
                <w:kern w:val="2"/>
                <w:sz w:val="24"/>
                <w:szCs w:val="24"/>
              </w:rPr>
              <w:t>программы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Андреевского сельского поселения</w:t>
            </w:r>
          </w:p>
        </w:tc>
        <w:tc>
          <w:tcPr>
            <w:tcW w:w="12240" w:type="dxa"/>
            <w:gridSpan w:val="14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C51A28" w:rsidRPr="005B6478" w:rsidTr="001D08F3">
        <w:trPr>
          <w:tblHeader/>
        </w:trPr>
        <w:tc>
          <w:tcPr>
            <w:tcW w:w="2678" w:type="dxa"/>
            <w:vMerge/>
          </w:tcPr>
          <w:p w:rsidR="00C51A28" w:rsidRPr="005B6478" w:rsidRDefault="00C51A28" w:rsidP="001D08F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2017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6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2018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5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2019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2020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5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2021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7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7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7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7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4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6" w:type="dxa"/>
          </w:tcPr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C51A28" w:rsidRPr="005B6478" w:rsidRDefault="00C51A28" w:rsidP="001D08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51A28" w:rsidRPr="005B6478" w:rsidRDefault="00C51A28" w:rsidP="00C51A28">
      <w:pPr>
        <w:rPr>
          <w:sz w:val="2"/>
          <w:szCs w:val="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797"/>
        <w:gridCol w:w="948"/>
        <w:gridCol w:w="771"/>
        <w:gridCol w:w="799"/>
        <w:gridCol w:w="799"/>
        <w:gridCol w:w="920"/>
        <w:gridCol w:w="920"/>
        <w:gridCol w:w="921"/>
        <w:gridCol w:w="799"/>
        <w:gridCol w:w="920"/>
        <w:gridCol w:w="921"/>
        <w:gridCol w:w="920"/>
        <w:gridCol w:w="799"/>
        <w:gridCol w:w="782"/>
      </w:tblGrid>
      <w:tr w:rsidR="00C51A28" w:rsidRPr="009D7110" w:rsidTr="001D08F3">
        <w:trPr>
          <w:tblHeader/>
        </w:trPr>
        <w:tc>
          <w:tcPr>
            <w:tcW w:w="267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36890,1</w:t>
            </w:r>
          </w:p>
        </w:tc>
        <w:tc>
          <w:tcPr>
            <w:tcW w:w="785" w:type="dxa"/>
          </w:tcPr>
          <w:p w:rsidR="00C51A28" w:rsidRPr="009D7110" w:rsidRDefault="00C24B6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34975,0</w:t>
            </w:r>
          </w:p>
        </w:tc>
        <w:tc>
          <w:tcPr>
            <w:tcW w:w="814" w:type="dxa"/>
          </w:tcPr>
          <w:p w:rsidR="00C51A28" w:rsidRPr="009D7110" w:rsidRDefault="00C24B6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814" w:type="dxa"/>
          </w:tcPr>
          <w:p w:rsidR="00C51A28" w:rsidRPr="009D7110" w:rsidRDefault="00C24B6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617,2</w:t>
            </w:r>
          </w:p>
        </w:tc>
        <w:tc>
          <w:tcPr>
            <w:tcW w:w="937" w:type="dxa"/>
          </w:tcPr>
          <w:p w:rsidR="00C51A28" w:rsidRPr="009D7110" w:rsidRDefault="00C24B6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937" w:type="dxa"/>
          </w:tcPr>
          <w:p w:rsidR="00C51A28" w:rsidRPr="009D7110" w:rsidRDefault="00C24B6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38" w:type="dxa"/>
          </w:tcPr>
          <w:p w:rsidR="00C51A28" w:rsidRPr="009D7110" w:rsidRDefault="00C24B6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«Содействие занятости населения»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85" w:type="dxa"/>
          </w:tcPr>
          <w:p w:rsidR="00C51A28" w:rsidRPr="009D7110" w:rsidRDefault="005F767B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14" w:type="dxa"/>
          </w:tcPr>
          <w:p w:rsidR="00C51A28" w:rsidRPr="009D7110" w:rsidRDefault="005F767B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14" w:type="dxa"/>
          </w:tcPr>
          <w:p w:rsidR="00C51A28" w:rsidRPr="009D7110" w:rsidRDefault="00C51A28" w:rsidP="005F76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5F767B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C51A28" w:rsidRPr="009D7110" w:rsidRDefault="005F767B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937" w:type="dxa"/>
          </w:tcPr>
          <w:p w:rsidR="00C51A28" w:rsidRPr="009D7110" w:rsidRDefault="005F767B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C51A28" w:rsidRPr="00532AA7" w:rsidRDefault="005F767B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1A28" w:rsidRPr="00532AA7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20,0</w:t>
            </w:r>
          </w:p>
        </w:tc>
        <w:tc>
          <w:tcPr>
            <w:tcW w:w="937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20,0</w:t>
            </w:r>
          </w:p>
        </w:tc>
        <w:tc>
          <w:tcPr>
            <w:tcW w:w="938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20,0</w:t>
            </w:r>
          </w:p>
        </w:tc>
        <w:tc>
          <w:tcPr>
            <w:tcW w:w="937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20,0</w:t>
            </w:r>
          </w:p>
        </w:tc>
        <w:tc>
          <w:tcPr>
            <w:tcW w:w="814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20,0</w:t>
            </w:r>
          </w:p>
        </w:tc>
        <w:tc>
          <w:tcPr>
            <w:tcW w:w="796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20,0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5" w:type="dxa"/>
          </w:tcPr>
          <w:p w:rsidR="00C51A28" w:rsidRPr="009D7110" w:rsidRDefault="004F63CE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</w:tcPr>
          <w:p w:rsidR="00C51A28" w:rsidRPr="00532AA7" w:rsidRDefault="00B12F11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A28" w:rsidRPr="00532AA7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5,0</w:t>
            </w:r>
          </w:p>
        </w:tc>
        <w:tc>
          <w:tcPr>
            <w:tcW w:w="937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5,0</w:t>
            </w:r>
          </w:p>
        </w:tc>
        <w:tc>
          <w:tcPr>
            <w:tcW w:w="937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5,0</w:t>
            </w:r>
          </w:p>
        </w:tc>
        <w:tc>
          <w:tcPr>
            <w:tcW w:w="796" w:type="dxa"/>
          </w:tcPr>
          <w:p w:rsidR="00C51A28" w:rsidRPr="00532AA7" w:rsidRDefault="00C51A28" w:rsidP="001D08F3">
            <w:pPr>
              <w:jc w:val="center"/>
              <w:rPr>
                <w:sz w:val="24"/>
                <w:szCs w:val="24"/>
              </w:rPr>
            </w:pPr>
            <w:r w:rsidRPr="00532AA7">
              <w:rPr>
                <w:sz w:val="24"/>
                <w:szCs w:val="24"/>
              </w:rPr>
              <w:t>5,0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</w:tcPr>
          <w:p w:rsidR="00C51A28" w:rsidRPr="009D7110" w:rsidRDefault="005F0E3A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C51A28" w:rsidRPr="009D7110" w:rsidRDefault="00AF667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814" w:type="dxa"/>
          </w:tcPr>
          <w:p w:rsidR="00C51A28" w:rsidRPr="009D7110" w:rsidRDefault="00AF667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37" w:type="dxa"/>
          </w:tcPr>
          <w:p w:rsidR="00C51A28" w:rsidRPr="009D7110" w:rsidRDefault="00AF667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937" w:type="dxa"/>
          </w:tcPr>
          <w:p w:rsidR="00C51A28" w:rsidRPr="009D7110" w:rsidRDefault="00AF667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38" w:type="dxa"/>
          </w:tcPr>
          <w:p w:rsidR="00C51A28" w:rsidRPr="009D7110" w:rsidRDefault="00AF667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«Развитие культуры и туризма»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1386,8</w:t>
            </w:r>
          </w:p>
        </w:tc>
        <w:tc>
          <w:tcPr>
            <w:tcW w:w="785" w:type="dxa"/>
          </w:tcPr>
          <w:p w:rsidR="00C51A28" w:rsidRPr="009D7110" w:rsidRDefault="003E2AE3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1583,0</w:t>
            </w:r>
          </w:p>
        </w:tc>
        <w:tc>
          <w:tcPr>
            <w:tcW w:w="814" w:type="dxa"/>
          </w:tcPr>
          <w:p w:rsidR="00C51A28" w:rsidRPr="009D7110" w:rsidRDefault="003E2AE3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1421,7</w:t>
            </w:r>
          </w:p>
        </w:tc>
        <w:tc>
          <w:tcPr>
            <w:tcW w:w="814" w:type="dxa"/>
          </w:tcPr>
          <w:p w:rsidR="00C51A28" w:rsidRPr="009D7110" w:rsidRDefault="003E2AE3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2325,6</w:t>
            </w:r>
          </w:p>
        </w:tc>
        <w:tc>
          <w:tcPr>
            <w:tcW w:w="937" w:type="dxa"/>
          </w:tcPr>
          <w:p w:rsidR="00C51A28" w:rsidRPr="009D7110" w:rsidRDefault="003E2AE3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1302,0</w:t>
            </w:r>
          </w:p>
        </w:tc>
        <w:tc>
          <w:tcPr>
            <w:tcW w:w="937" w:type="dxa"/>
          </w:tcPr>
          <w:p w:rsidR="00C51A28" w:rsidRPr="009D7110" w:rsidRDefault="00C51A28" w:rsidP="003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2AE3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38" w:type="dxa"/>
          </w:tcPr>
          <w:p w:rsidR="00C51A28" w:rsidRPr="009D7110" w:rsidRDefault="00C51A28" w:rsidP="003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2AE3">
              <w:rPr>
                <w:sz w:val="24"/>
                <w:szCs w:val="24"/>
              </w:rPr>
              <w:t>215,0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785" w:type="dxa"/>
          </w:tcPr>
          <w:p w:rsidR="00C51A28" w:rsidRPr="009D7110" w:rsidRDefault="00C51A28" w:rsidP="0083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833A54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C51A28" w:rsidRPr="009D7110" w:rsidRDefault="00C51A28" w:rsidP="0083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A54">
              <w:rPr>
                <w:sz w:val="24"/>
                <w:szCs w:val="24"/>
              </w:rPr>
              <w:t>53,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C51A28" w:rsidRPr="009D7110" w:rsidRDefault="00833A54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937" w:type="dxa"/>
          </w:tcPr>
          <w:p w:rsidR="00C51A28" w:rsidRPr="009D7110" w:rsidRDefault="00833A54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937" w:type="dxa"/>
          </w:tcPr>
          <w:p w:rsidR="00C51A28" w:rsidRPr="009D7110" w:rsidRDefault="00833A54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938" w:type="dxa"/>
          </w:tcPr>
          <w:p w:rsidR="00C51A28" w:rsidRPr="009D7110" w:rsidRDefault="00833A54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796" w:type="dxa"/>
          </w:tcPr>
          <w:p w:rsidR="00C51A28" w:rsidRPr="009D7110" w:rsidRDefault="00833A54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1A28">
              <w:rPr>
                <w:sz w:val="24"/>
                <w:szCs w:val="24"/>
              </w:rPr>
              <w:t>2,1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163AC9" w:rsidP="00F230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0FF">
              <w:rPr>
                <w:sz w:val="24"/>
                <w:szCs w:val="24"/>
              </w:rPr>
              <w:t>0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Pr="00E0605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050">
              <w:rPr>
                <w:sz w:val="24"/>
                <w:szCs w:val="24"/>
              </w:rPr>
              <w:t>1,0</w:t>
            </w:r>
          </w:p>
        </w:tc>
        <w:tc>
          <w:tcPr>
            <w:tcW w:w="814" w:type="dxa"/>
          </w:tcPr>
          <w:p w:rsidR="00C51A28" w:rsidRPr="00E0605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050">
              <w:rPr>
                <w:sz w:val="24"/>
                <w:szCs w:val="24"/>
              </w:rPr>
              <w:t>1,0</w:t>
            </w:r>
          </w:p>
        </w:tc>
        <w:tc>
          <w:tcPr>
            <w:tcW w:w="937" w:type="dxa"/>
          </w:tcPr>
          <w:p w:rsidR="00C51A28" w:rsidRPr="00E06050" w:rsidRDefault="00C51A28" w:rsidP="001D08F3">
            <w:pPr>
              <w:jc w:val="center"/>
              <w:rPr>
                <w:sz w:val="24"/>
                <w:szCs w:val="24"/>
              </w:rPr>
            </w:pPr>
            <w:r w:rsidRPr="00E06050"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</w:tcPr>
          <w:p w:rsidR="00C51A28" w:rsidRPr="00E06050" w:rsidRDefault="00C51A28" w:rsidP="001D08F3">
            <w:pPr>
              <w:jc w:val="center"/>
              <w:rPr>
                <w:sz w:val="24"/>
                <w:szCs w:val="24"/>
              </w:rPr>
            </w:pPr>
            <w:r w:rsidRPr="00E06050">
              <w:rPr>
                <w:sz w:val="24"/>
                <w:szCs w:val="24"/>
              </w:rPr>
              <w:t>1,0</w:t>
            </w:r>
          </w:p>
        </w:tc>
        <w:tc>
          <w:tcPr>
            <w:tcW w:w="937" w:type="dxa"/>
          </w:tcPr>
          <w:p w:rsidR="00C51A28" w:rsidRPr="00E06050" w:rsidRDefault="00C51A28" w:rsidP="001D08F3">
            <w:pPr>
              <w:jc w:val="center"/>
              <w:rPr>
                <w:sz w:val="24"/>
                <w:szCs w:val="24"/>
              </w:rPr>
            </w:pPr>
            <w:r w:rsidRPr="00E06050">
              <w:rPr>
                <w:sz w:val="24"/>
                <w:szCs w:val="24"/>
              </w:rPr>
              <w:t>1,0</w:t>
            </w:r>
          </w:p>
        </w:tc>
        <w:tc>
          <w:tcPr>
            <w:tcW w:w="814" w:type="dxa"/>
          </w:tcPr>
          <w:p w:rsidR="00C51A28" w:rsidRPr="00E06050" w:rsidRDefault="00C51A28" w:rsidP="001D08F3">
            <w:pPr>
              <w:jc w:val="center"/>
              <w:rPr>
                <w:sz w:val="24"/>
                <w:szCs w:val="24"/>
              </w:rPr>
            </w:pPr>
            <w:r w:rsidRPr="00E06050">
              <w:rPr>
                <w:sz w:val="24"/>
                <w:szCs w:val="24"/>
              </w:rPr>
              <w:t>1,0</w:t>
            </w:r>
          </w:p>
        </w:tc>
        <w:tc>
          <w:tcPr>
            <w:tcW w:w="796" w:type="dxa"/>
          </w:tcPr>
          <w:p w:rsidR="00C51A28" w:rsidRPr="00E06050" w:rsidRDefault="00C51A28" w:rsidP="001D08F3">
            <w:pPr>
              <w:jc w:val="center"/>
              <w:rPr>
                <w:sz w:val="24"/>
                <w:szCs w:val="24"/>
              </w:rPr>
            </w:pPr>
            <w:r w:rsidRPr="00E06050">
              <w:rPr>
                <w:sz w:val="24"/>
                <w:szCs w:val="24"/>
              </w:rPr>
              <w:t>1,0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1,0«Развитие транспортной системы»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785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814" w:type="dxa"/>
          </w:tcPr>
          <w:p w:rsidR="00C51A28" w:rsidRPr="009D7110" w:rsidRDefault="00194A79" w:rsidP="00194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</w:p>
        </w:tc>
        <w:tc>
          <w:tcPr>
            <w:tcW w:w="937" w:type="dxa"/>
          </w:tcPr>
          <w:p w:rsidR="00C51A28" w:rsidRPr="009D7110" w:rsidRDefault="00194A79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937" w:type="dxa"/>
          </w:tcPr>
          <w:p w:rsidR="00C51A28" w:rsidRPr="009D7110" w:rsidRDefault="00194A79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938" w:type="dxa"/>
          </w:tcPr>
          <w:p w:rsidR="00C51A28" w:rsidRDefault="00194A79" w:rsidP="001D08F3">
            <w:pPr>
              <w:jc w:val="center"/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814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C51A28" w:rsidRDefault="00C51A28" w:rsidP="001D08F3">
            <w:pPr>
              <w:jc w:val="center"/>
            </w:pPr>
            <w:r w:rsidRPr="0075342A">
              <w:rPr>
                <w:sz w:val="24"/>
                <w:szCs w:val="24"/>
              </w:rPr>
              <w:t>0,0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«Энергоэффективность и развитие энергетики»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319,3</w:t>
            </w:r>
          </w:p>
        </w:tc>
        <w:tc>
          <w:tcPr>
            <w:tcW w:w="785" w:type="dxa"/>
          </w:tcPr>
          <w:p w:rsidR="00C51A28" w:rsidRPr="009D7110" w:rsidRDefault="00061AB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4051,1</w:t>
            </w:r>
          </w:p>
        </w:tc>
        <w:tc>
          <w:tcPr>
            <w:tcW w:w="814" w:type="dxa"/>
          </w:tcPr>
          <w:p w:rsidR="00C51A28" w:rsidRPr="009D7110" w:rsidRDefault="00C51A28" w:rsidP="00061A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1AB2">
              <w:rPr>
                <w:sz w:val="24"/>
                <w:szCs w:val="24"/>
              </w:rPr>
              <w:t>496,0</w:t>
            </w:r>
          </w:p>
        </w:tc>
        <w:tc>
          <w:tcPr>
            <w:tcW w:w="814" w:type="dxa"/>
          </w:tcPr>
          <w:p w:rsidR="00C51A28" w:rsidRPr="009D7110" w:rsidRDefault="00061AB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5420,6</w:t>
            </w:r>
          </w:p>
        </w:tc>
        <w:tc>
          <w:tcPr>
            <w:tcW w:w="937" w:type="dxa"/>
          </w:tcPr>
          <w:p w:rsidR="00C51A28" w:rsidRPr="009D7110" w:rsidRDefault="00061AB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5707,3</w:t>
            </w:r>
          </w:p>
        </w:tc>
        <w:tc>
          <w:tcPr>
            <w:tcW w:w="937" w:type="dxa"/>
          </w:tcPr>
          <w:p w:rsidR="00C51A28" w:rsidRPr="009D7110" w:rsidRDefault="00C51A28" w:rsidP="0006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1AB2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38" w:type="dxa"/>
          </w:tcPr>
          <w:p w:rsidR="00C51A28" w:rsidRPr="009D7110" w:rsidRDefault="00061AB2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3547,8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3547,8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3547,8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3547,8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3547,8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3547,8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«Управление муниципальным имуществом»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51A28" w:rsidRPr="009D7110" w:rsidRDefault="008846A1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814" w:type="dxa"/>
          </w:tcPr>
          <w:p w:rsidR="00C51A28" w:rsidRPr="009D7110" w:rsidRDefault="008846A1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C51A28" w:rsidRPr="009D7110" w:rsidRDefault="008846A1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937" w:type="dxa"/>
          </w:tcPr>
          <w:p w:rsidR="00C51A28" w:rsidRPr="009D7110" w:rsidRDefault="008846A1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37" w:type="dxa"/>
          </w:tcPr>
          <w:p w:rsidR="00C51A28" w:rsidRPr="009D7110" w:rsidRDefault="008846A1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C51A28" w:rsidRPr="009D7110" w:rsidRDefault="008846A1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A28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96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1A28" w:rsidRPr="009D7110" w:rsidTr="001D08F3">
        <w:tc>
          <w:tcPr>
            <w:tcW w:w="2678" w:type="dxa"/>
            <w:vAlign w:val="center"/>
          </w:tcPr>
          <w:p w:rsidR="00C51A28" w:rsidRDefault="00C51A28" w:rsidP="001D0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и поддержка субъектов  малого и среднего предпринимательства в Андреевском сельском  поселении»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Default="00C51A28" w:rsidP="001D08F3">
            <w:pPr>
              <w:jc w:val="center"/>
            </w:pPr>
            <w:r w:rsidRPr="00A356BF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Default="00C51A28" w:rsidP="001D08F3">
            <w:pPr>
              <w:jc w:val="center"/>
            </w:pPr>
            <w:r w:rsidRPr="00A356BF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Default="00C51A28" w:rsidP="001D08F3">
            <w:pPr>
              <w:jc w:val="center"/>
            </w:pPr>
            <w:r w:rsidRPr="00A356BF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C51A28" w:rsidRDefault="00C51A28" w:rsidP="001D08F3">
            <w:pPr>
              <w:jc w:val="center"/>
            </w:pPr>
            <w:r w:rsidRPr="00A356BF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</w:tcPr>
          <w:p w:rsidR="00C51A28" w:rsidRDefault="00C51A28" w:rsidP="001D08F3">
            <w:pPr>
              <w:jc w:val="center"/>
            </w:pPr>
            <w:r w:rsidRPr="00A356BF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C51A28" w:rsidRDefault="00C51A28" w:rsidP="001D08F3">
            <w:pPr>
              <w:jc w:val="center"/>
            </w:pPr>
            <w:r w:rsidRPr="00A356BF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C51A28" w:rsidRDefault="00C51A28" w:rsidP="001D08F3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A356BF">
              <w:rPr>
                <w:sz w:val="24"/>
                <w:szCs w:val="24"/>
              </w:rPr>
              <w:t>,0</w:t>
            </w:r>
          </w:p>
        </w:tc>
      </w:tr>
      <w:tr w:rsidR="00C51A28" w:rsidRPr="009D7110" w:rsidTr="001D08F3">
        <w:tc>
          <w:tcPr>
            <w:tcW w:w="2678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13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2658,6</w:t>
            </w:r>
          </w:p>
        </w:tc>
        <w:tc>
          <w:tcPr>
            <w:tcW w:w="966" w:type="dxa"/>
          </w:tcPr>
          <w:p w:rsidR="00C51A28" w:rsidRPr="009D7110" w:rsidRDefault="00C51A28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38813,3</w:t>
            </w:r>
          </w:p>
        </w:tc>
        <w:tc>
          <w:tcPr>
            <w:tcW w:w="785" w:type="dxa"/>
          </w:tcPr>
          <w:p w:rsidR="00C51A28" w:rsidRPr="009D7110" w:rsidRDefault="00B40182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40865,1</w:t>
            </w:r>
          </w:p>
        </w:tc>
        <w:tc>
          <w:tcPr>
            <w:tcW w:w="814" w:type="dxa"/>
          </w:tcPr>
          <w:p w:rsidR="00C51A28" w:rsidRPr="00B4631C" w:rsidRDefault="00163AC9" w:rsidP="001D08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7116,0</w:t>
            </w:r>
          </w:p>
        </w:tc>
        <w:tc>
          <w:tcPr>
            <w:tcW w:w="814" w:type="dxa"/>
          </w:tcPr>
          <w:p w:rsidR="00C51A28" w:rsidRPr="009D7110" w:rsidRDefault="00C51A28" w:rsidP="00B46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4631C"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37" w:type="dxa"/>
          </w:tcPr>
          <w:p w:rsidR="00C51A28" w:rsidRPr="000D56BC" w:rsidRDefault="000D56BC" w:rsidP="001D0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7410.8</w:t>
            </w:r>
          </w:p>
        </w:tc>
        <w:tc>
          <w:tcPr>
            <w:tcW w:w="937" w:type="dxa"/>
          </w:tcPr>
          <w:p w:rsidR="00C51A28" w:rsidRPr="00032CBB" w:rsidRDefault="00C51A28" w:rsidP="00032C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  <w:r w:rsidR="00032CB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2,</w:t>
            </w:r>
            <w:r w:rsidR="00032CB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8" w:type="dxa"/>
          </w:tcPr>
          <w:p w:rsidR="00C51A28" w:rsidRPr="00C426CE" w:rsidRDefault="00C51A28" w:rsidP="00C426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C426CE">
              <w:rPr>
                <w:sz w:val="24"/>
                <w:szCs w:val="24"/>
                <w:lang w:val="en-US"/>
              </w:rPr>
              <w:t>617.5</w:t>
            </w:r>
          </w:p>
        </w:tc>
        <w:tc>
          <w:tcPr>
            <w:tcW w:w="814" w:type="dxa"/>
          </w:tcPr>
          <w:p w:rsidR="00C51A28" w:rsidRPr="009D7110" w:rsidRDefault="00C51A28" w:rsidP="001D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5336,9</w:t>
            </w:r>
          </w:p>
        </w:tc>
        <w:tc>
          <w:tcPr>
            <w:tcW w:w="937" w:type="dxa"/>
          </w:tcPr>
          <w:p w:rsidR="00C51A28" w:rsidRPr="009D7110" w:rsidRDefault="00C51A28" w:rsidP="00C4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C426C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38" w:type="dxa"/>
          </w:tcPr>
          <w:p w:rsidR="00C51A28" w:rsidRPr="009D7110" w:rsidRDefault="00C51A28" w:rsidP="00C4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C426C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37" w:type="dxa"/>
          </w:tcPr>
          <w:p w:rsidR="00C51A28" w:rsidRPr="009D7110" w:rsidRDefault="00C51A28" w:rsidP="00C4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C426C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814" w:type="dxa"/>
          </w:tcPr>
          <w:p w:rsidR="00C51A28" w:rsidRPr="00C426CE" w:rsidRDefault="00C51A28" w:rsidP="00C426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C426CE">
              <w:rPr>
                <w:sz w:val="24"/>
                <w:szCs w:val="24"/>
              </w:rPr>
              <w:t>33</w:t>
            </w:r>
            <w:r w:rsidR="00C426CE">
              <w:rPr>
                <w:sz w:val="24"/>
                <w:szCs w:val="24"/>
                <w:lang w:val="en-US"/>
              </w:rPr>
              <w:t>3.9</w:t>
            </w:r>
          </w:p>
        </w:tc>
        <w:tc>
          <w:tcPr>
            <w:tcW w:w="796" w:type="dxa"/>
          </w:tcPr>
          <w:p w:rsidR="00C51A28" w:rsidRPr="009D7110" w:rsidRDefault="00C51A28" w:rsidP="00C4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426C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8,9</w:t>
            </w:r>
          </w:p>
        </w:tc>
      </w:tr>
    </w:tbl>
    <w:p w:rsidR="00C51A28" w:rsidRDefault="00C51A28" w:rsidP="00C51A2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C51A28" w:rsidRDefault="00C51A28" w:rsidP="00C51A28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C51A28" w:rsidRPr="009D7110" w:rsidRDefault="00C51A28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1</w:t>
      </w:r>
      <w:r w:rsidRPr="009D7110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</w:t>
      </w:r>
      <w:r>
        <w:rPr>
          <w:kern w:val="2"/>
          <w:sz w:val="28"/>
          <w:szCs w:val="28"/>
        </w:rPr>
        <w:t>местного</w:t>
      </w:r>
      <w:r w:rsidRPr="009D7110">
        <w:rPr>
          <w:kern w:val="2"/>
          <w:sz w:val="28"/>
          <w:szCs w:val="28"/>
        </w:rPr>
        <w:t xml:space="preserve"> бюджета и безвозмездных</w:t>
      </w:r>
      <w:r>
        <w:rPr>
          <w:kern w:val="2"/>
          <w:sz w:val="28"/>
          <w:szCs w:val="28"/>
        </w:rPr>
        <w:t xml:space="preserve"> поступлений в местный</w:t>
      </w:r>
      <w:r w:rsidRPr="009D7110">
        <w:rPr>
          <w:kern w:val="2"/>
          <w:sz w:val="28"/>
          <w:szCs w:val="28"/>
        </w:rPr>
        <w:t xml:space="preserve"> бюджет.</w:t>
      </w:r>
    </w:p>
    <w:p w:rsidR="00C51A28" w:rsidRPr="009D7110" w:rsidRDefault="00C51A28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2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Андреевского сельского поселения от </w:t>
      </w:r>
      <w:r w:rsidRPr="009D7110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8</w:t>
      </w:r>
      <w:r w:rsidRPr="009D7110">
        <w:rPr>
          <w:kern w:val="2"/>
          <w:sz w:val="28"/>
          <w:szCs w:val="28"/>
        </w:rPr>
        <w:t>.12.2016</w:t>
      </w:r>
      <w:r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№ </w:t>
      </w:r>
      <w:r>
        <w:rPr>
          <w:kern w:val="2"/>
          <w:sz w:val="28"/>
          <w:szCs w:val="28"/>
        </w:rPr>
        <w:t>22</w:t>
      </w:r>
      <w:r w:rsidRPr="009D7110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Андреевского сельского поселения Дубовского района  </w:t>
      </w:r>
      <w:r w:rsidRPr="009D7110">
        <w:rPr>
          <w:kern w:val="2"/>
          <w:sz w:val="28"/>
          <w:szCs w:val="28"/>
        </w:rPr>
        <w:t>на 2017 год и на плановый период 2018 и 2019 годов» по состоянию на 1 января 2017 г.</w:t>
      </w:r>
    </w:p>
    <w:p w:rsidR="00C51A28" w:rsidRPr="009D7110" w:rsidRDefault="00C51A28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lastRenderedPageBreak/>
        <w:t>3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Андреевского сельского поселения от </w:t>
      </w:r>
      <w:r w:rsidRPr="009D7110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8</w:t>
      </w:r>
      <w:r w:rsidRPr="009D7110">
        <w:rPr>
          <w:kern w:val="2"/>
          <w:sz w:val="28"/>
          <w:szCs w:val="28"/>
        </w:rPr>
        <w:t>.12.2017№ </w:t>
      </w:r>
      <w:r>
        <w:rPr>
          <w:kern w:val="2"/>
          <w:sz w:val="28"/>
          <w:szCs w:val="28"/>
        </w:rPr>
        <w:t>42</w:t>
      </w:r>
      <w:r w:rsidRPr="009D7110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Андреевского сельского поселения Дубовского района  </w:t>
      </w:r>
      <w:r w:rsidRPr="009D7110">
        <w:rPr>
          <w:kern w:val="2"/>
          <w:sz w:val="28"/>
          <w:szCs w:val="28"/>
        </w:rPr>
        <w:t xml:space="preserve"> на 2018 год и на плановый период 2019 и 2020 годов» по состоянию на 1 января 2018 г.</w:t>
      </w:r>
    </w:p>
    <w:p w:rsidR="00C51A28" w:rsidRPr="009D7110" w:rsidRDefault="00C51A28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4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Андреевского сельского поселения от </w:t>
      </w:r>
      <w:r w:rsidRPr="009D711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27</w:t>
      </w:r>
      <w:r w:rsidRPr="009D7110">
        <w:rPr>
          <w:kern w:val="2"/>
          <w:sz w:val="28"/>
          <w:szCs w:val="28"/>
        </w:rPr>
        <w:t>.12.201</w:t>
      </w:r>
      <w:r>
        <w:rPr>
          <w:kern w:val="2"/>
          <w:sz w:val="28"/>
          <w:szCs w:val="28"/>
        </w:rPr>
        <w:t>8</w:t>
      </w:r>
      <w:r w:rsidRPr="009D7110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64</w:t>
      </w:r>
      <w:r w:rsidRPr="009D7110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Андреевского сельского поселения Дубовского района</w:t>
      </w:r>
      <w:r w:rsidRPr="009D7110">
        <w:rPr>
          <w:kern w:val="2"/>
          <w:sz w:val="28"/>
          <w:szCs w:val="28"/>
        </w:rPr>
        <w:t xml:space="preserve"> на 2019 год и на плановый период 202</w:t>
      </w:r>
      <w:r>
        <w:rPr>
          <w:kern w:val="2"/>
          <w:sz w:val="28"/>
          <w:szCs w:val="28"/>
        </w:rPr>
        <w:t>0 и 2021 годов» по </w:t>
      </w:r>
      <w:r w:rsidRPr="009D7110">
        <w:rPr>
          <w:kern w:val="2"/>
          <w:sz w:val="28"/>
          <w:szCs w:val="28"/>
        </w:rPr>
        <w:t>состоянию на 1 января 2019 г.</w:t>
      </w:r>
    </w:p>
    <w:p w:rsidR="00C51A28" w:rsidRDefault="00C51A28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5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>Решению Собрания депутатов Андреевского сельского поселения</w:t>
      </w:r>
      <w:r w:rsidRPr="009D7110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25</w:t>
      </w:r>
      <w:r w:rsidRPr="009D7110">
        <w:rPr>
          <w:kern w:val="2"/>
          <w:sz w:val="28"/>
          <w:szCs w:val="28"/>
        </w:rPr>
        <w:t>.12.2019 № </w:t>
      </w:r>
      <w:r>
        <w:rPr>
          <w:kern w:val="2"/>
          <w:sz w:val="28"/>
          <w:szCs w:val="28"/>
        </w:rPr>
        <w:t>80</w:t>
      </w:r>
      <w:r w:rsidRPr="009D7110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Андреевского сельского поселения Дубовского района</w:t>
      </w:r>
      <w:r w:rsidRPr="009D7110">
        <w:rPr>
          <w:kern w:val="2"/>
          <w:sz w:val="28"/>
          <w:szCs w:val="28"/>
        </w:rPr>
        <w:t xml:space="preserve"> на 2020 год и на плановый период 2021 и 2022 годов» по состоянию на 1 января 2020 г.</w:t>
      </w:r>
    </w:p>
    <w:p w:rsidR="00C51A28" w:rsidRPr="009D7110" w:rsidRDefault="00C51A28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>Решению Собрания депутатов Андреевского сельского поселения</w:t>
      </w:r>
      <w:r w:rsidRPr="009D7110">
        <w:rPr>
          <w:kern w:val="2"/>
          <w:sz w:val="28"/>
          <w:szCs w:val="28"/>
        </w:rPr>
        <w:t xml:space="preserve"> от</w:t>
      </w:r>
      <w:r>
        <w:rPr>
          <w:kern w:val="2"/>
          <w:sz w:val="28"/>
          <w:szCs w:val="28"/>
        </w:rPr>
        <w:t xml:space="preserve"> 25</w:t>
      </w:r>
      <w:r w:rsidRPr="009D7110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20</w:t>
      </w:r>
      <w:r w:rsidRPr="009D7110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96</w:t>
      </w:r>
      <w:r w:rsidRPr="009D7110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Андреевского сельского поселения Дубовского района</w:t>
      </w:r>
      <w:r w:rsidRPr="009D7110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1</w:t>
      </w:r>
      <w:r w:rsidRPr="009D7110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2</w:t>
      </w:r>
      <w:r w:rsidRPr="009D7110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3</w:t>
      </w:r>
      <w:r w:rsidRPr="009D7110">
        <w:rPr>
          <w:kern w:val="2"/>
          <w:sz w:val="28"/>
          <w:szCs w:val="28"/>
        </w:rPr>
        <w:t xml:space="preserve"> годов» по состоянию на 1 января 202</w:t>
      </w:r>
      <w:r>
        <w:rPr>
          <w:kern w:val="2"/>
          <w:sz w:val="28"/>
          <w:szCs w:val="28"/>
        </w:rPr>
        <w:t>1</w:t>
      </w:r>
      <w:r w:rsidRPr="009D7110">
        <w:rPr>
          <w:kern w:val="2"/>
          <w:sz w:val="28"/>
          <w:szCs w:val="28"/>
        </w:rPr>
        <w:t xml:space="preserve"> г.</w:t>
      </w:r>
    </w:p>
    <w:p w:rsidR="005E51CE" w:rsidRDefault="00C51A28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7</w:t>
      </w:r>
      <w:r w:rsidRPr="009D7110">
        <w:rPr>
          <w:kern w:val="2"/>
          <w:sz w:val="28"/>
          <w:szCs w:val="28"/>
        </w:rPr>
        <w:t> </w:t>
      </w:r>
      <w:r w:rsidR="005E51CE" w:rsidRPr="009D7110">
        <w:rPr>
          <w:kern w:val="2"/>
          <w:sz w:val="28"/>
          <w:szCs w:val="28"/>
        </w:rPr>
        <w:t xml:space="preserve">Объем бюджетных ассигнований соответствует </w:t>
      </w:r>
      <w:r w:rsidR="005E51CE">
        <w:rPr>
          <w:kern w:val="2"/>
          <w:sz w:val="28"/>
          <w:szCs w:val="28"/>
        </w:rPr>
        <w:t>Решению Собрания депутатов Андреевского сельского поселения</w:t>
      </w:r>
      <w:r w:rsidR="005E51CE" w:rsidRPr="009D7110">
        <w:rPr>
          <w:kern w:val="2"/>
          <w:sz w:val="28"/>
          <w:szCs w:val="28"/>
        </w:rPr>
        <w:t xml:space="preserve"> от</w:t>
      </w:r>
      <w:r w:rsidR="005E51CE">
        <w:rPr>
          <w:kern w:val="2"/>
          <w:sz w:val="28"/>
          <w:szCs w:val="28"/>
        </w:rPr>
        <w:t xml:space="preserve"> 2</w:t>
      </w:r>
      <w:r w:rsidR="005E51CE" w:rsidRPr="005E51CE">
        <w:rPr>
          <w:kern w:val="2"/>
          <w:sz w:val="28"/>
          <w:szCs w:val="28"/>
        </w:rPr>
        <w:t>8</w:t>
      </w:r>
      <w:r w:rsidR="005E51CE" w:rsidRPr="009D7110">
        <w:rPr>
          <w:kern w:val="2"/>
          <w:sz w:val="28"/>
          <w:szCs w:val="28"/>
        </w:rPr>
        <w:t>.12.20</w:t>
      </w:r>
      <w:r w:rsidR="005E51CE">
        <w:rPr>
          <w:kern w:val="2"/>
          <w:sz w:val="28"/>
          <w:szCs w:val="28"/>
        </w:rPr>
        <w:t>2</w:t>
      </w:r>
      <w:r w:rsidR="005E51CE" w:rsidRPr="005E51CE">
        <w:rPr>
          <w:kern w:val="2"/>
          <w:sz w:val="28"/>
          <w:szCs w:val="28"/>
        </w:rPr>
        <w:t>1</w:t>
      </w:r>
      <w:r w:rsidR="005E51CE" w:rsidRPr="009D7110">
        <w:rPr>
          <w:kern w:val="2"/>
          <w:sz w:val="28"/>
          <w:szCs w:val="28"/>
        </w:rPr>
        <w:t xml:space="preserve"> №</w:t>
      </w:r>
      <w:r w:rsidR="005E51CE">
        <w:rPr>
          <w:kern w:val="2"/>
          <w:sz w:val="28"/>
          <w:szCs w:val="28"/>
        </w:rPr>
        <w:t xml:space="preserve"> </w:t>
      </w:r>
      <w:r w:rsidR="005E51CE" w:rsidRPr="005E51CE">
        <w:rPr>
          <w:kern w:val="2"/>
          <w:sz w:val="28"/>
          <w:szCs w:val="28"/>
        </w:rPr>
        <w:t>25</w:t>
      </w:r>
      <w:r w:rsidR="005E51CE" w:rsidRPr="009D7110">
        <w:rPr>
          <w:kern w:val="2"/>
          <w:sz w:val="28"/>
          <w:szCs w:val="28"/>
        </w:rPr>
        <w:t xml:space="preserve"> «О бюджете</w:t>
      </w:r>
      <w:r w:rsidR="005E51CE">
        <w:rPr>
          <w:kern w:val="2"/>
          <w:sz w:val="28"/>
          <w:szCs w:val="28"/>
        </w:rPr>
        <w:t xml:space="preserve"> Андреевского сельского поселения Дубовского района</w:t>
      </w:r>
      <w:r w:rsidR="005E51CE" w:rsidRPr="009D7110">
        <w:rPr>
          <w:kern w:val="2"/>
          <w:sz w:val="28"/>
          <w:szCs w:val="28"/>
        </w:rPr>
        <w:t xml:space="preserve"> на 202</w:t>
      </w:r>
      <w:r w:rsidR="005E51CE" w:rsidRPr="005E51CE">
        <w:rPr>
          <w:kern w:val="2"/>
          <w:sz w:val="28"/>
          <w:szCs w:val="28"/>
        </w:rPr>
        <w:t>2</w:t>
      </w:r>
      <w:r w:rsidR="005E51CE" w:rsidRPr="009D7110">
        <w:rPr>
          <w:kern w:val="2"/>
          <w:sz w:val="28"/>
          <w:szCs w:val="28"/>
        </w:rPr>
        <w:t xml:space="preserve"> год и на плановый период 202</w:t>
      </w:r>
      <w:r w:rsidR="005E51CE" w:rsidRPr="005E51CE">
        <w:rPr>
          <w:kern w:val="2"/>
          <w:sz w:val="28"/>
          <w:szCs w:val="28"/>
        </w:rPr>
        <w:t>3</w:t>
      </w:r>
      <w:r w:rsidR="005E51CE" w:rsidRPr="009D7110">
        <w:rPr>
          <w:kern w:val="2"/>
          <w:sz w:val="28"/>
          <w:szCs w:val="28"/>
        </w:rPr>
        <w:t xml:space="preserve"> и 202</w:t>
      </w:r>
      <w:r w:rsidR="005E51CE" w:rsidRPr="005E51CE">
        <w:rPr>
          <w:kern w:val="2"/>
          <w:sz w:val="28"/>
          <w:szCs w:val="28"/>
        </w:rPr>
        <w:t>4</w:t>
      </w:r>
      <w:r w:rsidR="005E51CE" w:rsidRPr="009D7110">
        <w:rPr>
          <w:kern w:val="2"/>
          <w:sz w:val="28"/>
          <w:szCs w:val="28"/>
        </w:rPr>
        <w:t xml:space="preserve"> годов» по состоянию на 1 января 202</w:t>
      </w:r>
      <w:r w:rsidR="005E51CE" w:rsidRPr="005E51CE">
        <w:rPr>
          <w:kern w:val="2"/>
          <w:sz w:val="28"/>
          <w:szCs w:val="28"/>
        </w:rPr>
        <w:t>2</w:t>
      </w:r>
      <w:r w:rsidR="005E51CE" w:rsidRPr="009D7110">
        <w:rPr>
          <w:kern w:val="2"/>
          <w:sz w:val="28"/>
          <w:szCs w:val="28"/>
        </w:rPr>
        <w:t xml:space="preserve"> г.</w:t>
      </w:r>
    </w:p>
    <w:p w:rsidR="00C51A28" w:rsidRDefault="005E51CE" w:rsidP="00C51A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B22E7">
        <w:rPr>
          <w:kern w:val="2"/>
          <w:sz w:val="28"/>
          <w:szCs w:val="28"/>
          <w:vertAlign w:val="superscript"/>
        </w:rPr>
        <w:t>8</w:t>
      </w:r>
      <w:r w:rsidRPr="009D7110">
        <w:rPr>
          <w:kern w:val="2"/>
          <w:sz w:val="28"/>
          <w:szCs w:val="28"/>
        </w:rPr>
        <w:t> </w:t>
      </w:r>
      <w:r w:rsidR="00C51A28" w:rsidRPr="009D7110">
        <w:rPr>
          <w:kern w:val="2"/>
          <w:sz w:val="28"/>
          <w:szCs w:val="28"/>
        </w:rPr>
        <w:t>Объем бюджетных ассигнований соответствует постановлениям</w:t>
      </w:r>
      <w:r w:rsidR="00C51A28">
        <w:rPr>
          <w:kern w:val="2"/>
          <w:sz w:val="28"/>
          <w:szCs w:val="28"/>
        </w:rPr>
        <w:t>и</w:t>
      </w:r>
      <w:r w:rsidR="00C51A28" w:rsidRPr="009D7110">
        <w:rPr>
          <w:kern w:val="2"/>
          <w:sz w:val="28"/>
          <w:szCs w:val="28"/>
        </w:rPr>
        <w:t xml:space="preserve"> об утверждении </w:t>
      </w:r>
      <w:r w:rsidR="00C51A28">
        <w:rPr>
          <w:kern w:val="2"/>
          <w:sz w:val="28"/>
          <w:szCs w:val="28"/>
        </w:rPr>
        <w:t>муниципальных программ Андреевского сельского поселения по </w:t>
      </w:r>
      <w:r w:rsidR="00C51A28" w:rsidRPr="009D7110">
        <w:rPr>
          <w:kern w:val="2"/>
          <w:sz w:val="28"/>
          <w:szCs w:val="28"/>
        </w:rPr>
        <w:t>состоянию на 1 января 202</w:t>
      </w:r>
      <w:r w:rsidRPr="005E51CE">
        <w:rPr>
          <w:kern w:val="2"/>
          <w:sz w:val="28"/>
          <w:szCs w:val="28"/>
        </w:rPr>
        <w:t>2</w:t>
      </w:r>
      <w:r w:rsidR="00C51A28" w:rsidRPr="009D7110">
        <w:rPr>
          <w:kern w:val="2"/>
          <w:sz w:val="28"/>
          <w:szCs w:val="28"/>
        </w:rPr>
        <w:t xml:space="preserve"> г. </w:t>
      </w:r>
    </w:p>
    <w:p w:rsidR="00C51A28" w:rsidRDefault="00C51A28" w:rsidP="00C51A28">
      <w:pPr>
        <w:tabs>
          <w:tab w:val="left" w:pos="1224"/>
        </w:tabs>
        <w:rPr>
          <w:sz w:val="28"/>
          <w:szCs w:val="28"/>
        </w:rPr>
      </w:pPr>
    </w:p>
    <w:p w:rsidR="00933537" w:rsidRDefault="00933537" w:rsidP="00933537">
      <w:pPr>
        <w:suppressAutoHyphens/>
        <w:jc w:val="center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FF09B2">
          <w:pgSz w:w="16840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AB6E57" w:rsidRPr="00EB7479" w:rsidRDefault="005B6478" w:rsidP="00AB6E5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 xml:space="preserve">2.2. </w:t>
      </w:r>
      <w:r w:rsidR="00AB6E57" w:rsidRPr="00EB7479">
        <w:rPr>
          <w:sz w:val="28"/>
          <w:szCs w:val="28"/>
        </w:rPr>
        <w:t>Основные подходы к формированию бюджетной политики</w:t>
      </w:r>
    </w:p>
    <w:p w:rsidR="005B6478" w:rsidRPr="005B6478" w:rsidRDefault="00AB6E57" w:rsidP="00AB6E57">
      <w:pPr>
        <w:suppressAutoHyphens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 сельского поселения</w:t>
      </w:r>
      <w:r w:rsidRPr="00EB7479">
        <w:rPr>
          <w:sz w:val="28"/>
          <w:szCs w:val="28"/>
        </w:rPr>
        <w:t xml:space="preserve"> на период </w:t>
      </w:r>
      <w:r w:rsidR="005B6478" w:rsidRPr="005B6478">
        <w:rPr>
          <w:sz w:val="28"/>
          <w:szCs w:val="28"/>
        </w:rPr>
        <w:t>2017 – 2030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65513D" w:rsidRDefault="005B6478" w:rsidP="0065513D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5C465E">
        <w:rPr>
          <w:sz w:val="28"/>
          <w:szCs w:val="28"/>
        </w:rPr>
        <w:t xml:space="preserve">Андреевского сельского поселения </w:t>
      </w:r>
      <w:r w:rsidR="0065513D">
        <w:rPr>
          <w:sz w:val="28"/>
          <w:szCs w:val="28"/>
        </w:rPr>
        <w:t xml:space="preserve">на период </w:t>
      </w:r>
      <w:r w:rsidR="0065513D" w:rsidRPr="0065513D">
        <w:rPr>
          <w:spacing w:val="-2"/>
          <w:sz w:val="28"/>
          <w:szCs w:val="28"/>
        </w:rPr>
        <w:t>до 2030 </w:t>
      </w:r>
      <w:r w:rsidRPr="0065513D">
        <w:rPr>
          <w:spacing w:val="-2"/>
          <w:sz w:val="28"/>
          <w:szCs w:val="28"/>
        </w:rPr>
        <w:t>года</w:t>
      </w:r>
      <w:r w:rsidR="005E6F7B">
        <w:rPr>
          <w:sz w:val="28"/>
          <w:szCs w:val="28"/>
        </w:rPr>
        <w:t>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5C465E"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 </w:t>
      </w:r>
      <w:r w:rsidR="005C465E">
        <w:rPr>
          <w:sz w:val="28"/>
          <w:szCs w:val="28"/>
        </w:rPr>
        <w:t>Андреевского сельского 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5C465E"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 прогнозируемом периоде будет продолжена взвешенная долговая политика</w:t>
      </w:r>
      <w:r w:rsidR="005C465E">
        <w:rPr>
          <w:sz w:val="28"/>
          <w:szCs w:val="28"/>
        </w:rPr>
        <w:t>.</w:t>
      </w:r>
      <w:r w:rsidRPr="005B6478">
        <w:rPr>
          <w:sz w:val="28"/>
          <w:szCs w:val="28"/>
        </w:rPr>
        <w:t xml:space="preserve"> 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5C465E">
        <w:rPr>
          <w:sz w:val="28"/>
          <w:szCs w:val="28"/>
        </w:rPr>
        <w:t>Андреевского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5C465E">
        <w:rPr>
          <w:sz w:val="28"/>
          <w:szCs w:val="28"/>
        </w:rPr>
        <w:t>Андреевского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B6478" w:rsidRDefault="005B6478" w:rsidP="0065513D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478">
        <w:rPr>
          <w:sz w:val="28"/>
          <w:szCs w:val="28"/>
        </w:rPr>
        <w:t xml:space="preserve">Решению поставленных задач будет способствовать актуализированный План мероприятий по росту доходного потенциала </w:t>
      </w:r>
      <w:r w:rsidR="005C465E">
        <w:rPr>
          <w:sz w:val="28"/>
          <w:szCs w:val="28"/>
        </w:rPr>
        <w:t>Андреевского сельского поселения</w:t>
      </w:r>
      <w:r w:rsidRPr="005B6478">
        <w:rPr>
          <w:sz w:val="28"/>
          <w:szCs w:val="28"/>
        </w:rPr>
        <w:t xml:space="preserve">, оптимизации расходов </w:t>
      </w:r>
      <w:r w:rsidR="005C465E">
        <w:rPr>
          <w:sz w:val="28"/>
          <w:szCs w:val="28"/>
        </w:rPr>
        <w:t>местного</w:t>
      </w:r>
      <w:r w:rsidRPr="005B6478">
        <w:rPr>
          <w:sz w:val="28"/>
          <w:szCs w:val="28"/>
        </w:rPr>
        <w:t xml:space="preserve"> бюджета и сокращению </w:t>
      </w:r>
      <w:r w:rsidR="005C465E">
        <w:rPr>
          <w:sz w:val="28"/>
          <w:szCs w:val="28"/>
        </w:rPr>
        <w:t xml:space="preserve">муниципального </w:t>
      </w:r>
      <w:r w:rsidRPr="005B6478">
        <w:rPr>
          <w:sz w:val="28"/>
          <w:szCs w:val="28"/>
        </w:rPr>
        <w:t xml:space="preserve">долга </w:t>
      </w:r>
      <w:r w:rsidR="005C465E">
        <w:rPr>
          <w:sz w:val="28"/>
          <w:szCs w:val="28"/>
        </w:rPr>
        <w:t>Андреевского сельского поселения</w:t>
      </w:r>
      <w:r w:rsidR="005C465E" w:rsidRPr="00EB7479">
        <w:rPr>
          <w:sz w:val="28"/>
          <w:szCs w:val="28"/>
        </w:rPr>
        <w:t xml:space="preserve"> </w:t>
      </w:r>
      <w:r w:rsidR="005E6F7B">
        <w:rPr>
          <w:sz w:val="28"/>
          <w:szCs w:val="28"/>
        </w:rPr>
        <w:t>до 2024 года</w:t>
      </w:r>
      <w:r w:rsidRPr="005B6478">
        <w:rPr>
          <w:sz w:val="28"/>
          <w:szCs w:val="28"/>
        </w:rPr>
        <w:t xml:space="preserve">, утвержденный </w:t>
      </w:r>
      <w:r w:rsidR="005C465E">
        <w:rPr>
          <w:sz w:val="28"/>
          <w:szCs w:val="28"/>
        </w:rPr>
        <w:t>постановлением Администрации Андреевского сельского поселения</w:t>
      </w:r>
      <w:r w:rsidR="0065513D">
        <w:rPr>
          <w:sz w:val="28"/>
          <w:szCs w:val="28"/>
        </w:rPr>
        <w:t xml:space="preserve"> от </w:t>
      </w:r>
      <w:r w:rsidR="005C465E">
        <w:rPr>
          <w:sz w:val="28"/>
          <w:szCs w:val="28"/>
        </w:rPr>
        <w:t>15</w:t>
      </w:r>
      <w:r w:rsidR="0065513D">
        <w:rPr>
          <w:sz w:val="28"/>
          <w:szCs w:val="28"/>
        </w:rPr>
        <w:t>.</w:t>
      </w:r>
      <w:r w:rsidR="005C465E">
        <w:rPr>
          <w:sz w:val="28"/>
          <w:szCs w:val="28"/>
        </w:rPr>
        <w:t>1</w:t>
      </w:r>
      <w:r w:rsidR="0065513D">
        <w:rPr>
          <w:sz w:val="28"/>
          <w:szCs w:val="28"/>
        </w:rPr>
        <w:t>0.2018 №</w:t>
      </w:r>
      <w:r w:rsidR="005C465E"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>67</w:t>
      </w:r>
      <w:r w:rsidR="005E6F7B">
        <w:rPr>
          <w:sz w:val="28"/>
          <w:szCs w:val="28"/>
        </w:rPr>
        <w:t>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5B6478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</w:t>
      </w:r>
      <w:r w:rsidR="00A8601D">
        <w:rPr>
          <w:sz w:val="28"/>
          <w:szCs w:val="28"/>
        </w:rPr>
        <w:t xml:space="preserve">местного </w:t>
      </w:r>
      <w:r w:rsidRPr="005B6478">
        <w:rPr>
          <w:sz w:val="28"/>
          <w:szCs w:val="28"/>
        </w:rPr>
        <w:t xml:space="preserve">бюджета с ростом на </w:t>
      </w:r>
      <w:r w:rsidR="007A67F3">
        <w:rPr>
          <w:sz w:val="28"/>
          <w:szCs w:val="28"/>
        </w:rPr>
        <w:t>3</w:t>
      </w:r>
      <w:r w:rsidR="00A8601D">
        <w:rPr>
          <w:sz w:val="28"/>
          <w:szCs w:val="28"/>
        </w:rPr>
        <w:t>3,</w:t>
      </w:r>
      <w:r w:rsidR="007A67F3">
        <w:rPr>
          <w:sz w:val="28"/>
          <w:szCs w:val="28"/>
        </w:rPr>
        <w:t>9</w:t>
      </w:r>
      <w:r w:rsidRPr="005B6478">
        <w:rPr>
          <w:sz w:val="28"/>
          <w:szCs w:val="28"/>
        </w:rPr>
        <w:t xml:space="preserve"> процента </w:t>
      </w:r>
      <w:r w:rsidR="0065513D">
        <w:rPr>
          <w:sz w:val="28"/>
          <w:szCs w:val="28"/>
        </w:rPr>
        <w:t>к фактическим поступлениям 2010 </w:t>
      </w:r>
      <w:r w:rsidRPr="005B6478">
        <w:rPr>
          <w:sz w:val="28"/>
          <w:szCs w:val="28"/>
        </w:rPr>
        <w:t xml:space="preserve">года. </w:t>
      </w:r>
    </w:p>
    <w:p w:rsidR="005B6478" w:rsidRPr="0065513D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Прогнозирование на долгосрочн</w:t>
      </w:r>
      <w:r w:rsidR="0065513D">
        <w:rPr>
          <w:sz w:val="28"/>
          <w:szCs w:val="28"/>
        </w:rPr>
        <w:t>ую перспективу осуществлялось в </w:t>
      </w:r>
      <w:r w:rsidRPr="005B6478">
        <w:rPr>
          <w:sz w:val="28"/>
          <w:szCs w:val="28"/>
        </w:rPr>
        <w:t xml:space="preserve">условиях позитивных тенденций, сложившихся в предыдущие годы, с учетом роста индекса валового регионального </w:t>
      </w:r>
      <w:r w:rsidRPr="0065513D">
        <w:rPr>
          <w:spacing w:val="-2"/>
          <w:sz w:val="28"/>
          <w:szCs w:val="28"/>
        </w:rPr>
        <w:t xml:space="preserve">продукта, </w:t>
      </w:r>
      <w:r w:rsidRPr="0065513D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7A67F3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 w:rsidR="0065513D">
        <w:rPr>
          <w:sz w:val="28"/>
          <w:szCs w:val="28"/>
        </w:rPr>
        <w:t xml:space="preserve"> налоговой политики</w:t>
      </w:r>
      <w:r w:rsidR="007A67F3">
        <w:rPr>
          <w:sz w:val="28"/>
          <w:szCs w:val="28"/>
        </w:rPr>
        <w:t xml:space="preserve"> сельского поселения</w:t>
      </w:r>
      <w:r w:rsidR="0065513D">
        <w:rPr>
          <w:sz w:val="28"/>
          <w:szCs w:val="28"/>
        </w:rPr>
        <w:t>.</w:t>
      </w:r>
    </w:p>
    <w:p w:rsidR="005B6478" w:rsidRPr="002B1BA4" w:rsidRDefault="0065513D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 </w:t>
      </w:r>
      <w:r w:rsidR="005B6478" w:rsidRPr="0065513D">
        <w:rPr>
          <w:sz w:val="28"/>
          <w:szCs w:val="28"/>
        </w:rPr>
        <w:t>истекший период решен</w:t>
      </w:r>
      <w:r w:rsidR="007A67F3">
        <w:rPr>
          <w:sz w:val="28"/>
          <w:szCs w:val="28"/>
        </w:rPr>
        <w:t>а</w:t>
      </w:r>
      <w:r w:rsidR="005B6478" w:rsidRPr="0065513D">
        <w:rPr>
          <w:sz w:val="28"/>
          <w:szCs w:val="28"/>
        </w:rPr>
        <w:t xml:space="preserve"> задач</w:t>
      </w:r>
      <w:r w:rsidR="007A67F3">
        <w:rPr>
          <w:sz w:val="28"/>
          <w:szCs w:val="28"/>
        </w:rPr>
        <w:t xml:space="preserve">а по </w:t>
      </w:r>
      <w:r w:rsidR="005B6478" w:rsidRPr="002B1BA4">
        <w:rPr>
          <w:sz w:val="28"/>
          <w:szCs w:val="28"/>
        </w:rPr>
        <w:t>осуществлен</w:t>
      </w:r>
      <w:r w:rsidR="007A67F3">
        <w:rPr>
          <w:sz w:val="28"/>
          <w:szCs w:val="28"/>
        </w:rPr>
        <w:t>ию</w:t>
      </w:r>
      <w:r w:rsidR="005B6478" w:rsidRPr="002B1BA4">
        <w:rPr>
          <w:sz w:val="28"/>
          <w:szCs w:val="28"/>
        </w:rPr>
        <w:t xml:space="preserve"> переход</w:t>
      </w:r>
      <w:r w:rsidR="007A67F3">
        <w:rPr>
          <w:sz w:val="28"/>
          <w:szCs w:val="28"/>
        </w:rPr>
        <w:t>а</w:t>
      </w:r>
      <w:r w:rsidR="005B6478" w:rsidRPr="002B1BA4">
        <w:rPr>
          <w:sz w:val="28"/>
          <w:szCs w:val="28"/>
        </w:rPr>
        <w:t xml:space="preserve"> на исчисление налога на имущество физических лиц от кадастровой стоимости </w:t>
      </w:r>
      <w:r w:rsidR="005B6478" w:rsidRPr="002B1BA4">
        <w:rPr>
          <w:sz w:val="28"/>
          <w:szCs w:val="28"/>
        </w:rPr>
        <w:lastRenderedPageBreak/>
        <w:t>объектов недвижимости.</w:t>
      </w:r>
    </w:p>
    <w:p w:rsidR="005B6478" w:rsidRPr="002B1BA4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Налоговые и неналоговые доходы </w:t>
      </w:r>
      <w:r w:rsidR="007A67F3">
        <w:rPr>
          <w:sz w:val="28"/>
          <w:szCs w:val="28"/>
        </w:rPr>
        <w:t xml:space="preserve">местного бюджета </w:t>
      </w:r>
      <w:r w:rsidRPr="002B1BA4">
        <w:rPr>
          <w:sz w:val="28"/>
          <w:szCs w:val="28"/>
        </w:rPr>
        <w:t xml:space="preserve"> на 2017 – 20</w:t>
      </w:r>
      <w:r w:rsidR="0065513D" w:rsidRPr="002B1BA4">
        <w:rPr>
          <w:sz w:val="28"/>
          <w:szCs w:val="28"/>
        </w:rPr>
        <w:t>2</w:t>
      </w:r>
      <w:r w:rsidR="00174588" w:rsidRPr="002B1BA4">
        <w:rPr>
          <w:sz w:val="28"/>
          <w:szCs w:val="28"/>
        </w:rPr>
        <w:t>4</w:t>
      </w:r>
      <w:r w:rsidR="0065513D" w:rsidRPr="002B1BA4">
        <w:rPr>
          <w:sz w:val="28"/>
          <w:szCs w:val="28"/>
        </w:rPr>
        <w:t> годы учтены в соответствии с </w:t>
      </w:r>
      <w:r w:rsidRPr="002B1BA4">
        <w:rPr>
          <w:sz w:val="28"/>
          <w:szCs w:val="28"/>
        </w:rPr>
        <w:t xml:space="preserve">принятыми </w:t>
      </w:r>
      <w:r w:rsidR="0065513D" w:rsidRPr="002B1BA4">
        <w:rPr>
          <w:sz w:val="28"/>
          <w:szCs w:val="28"/>
        </w:rPr>
        <w:t>с </w:t>
      </w:r>
      <w:r w:rsidRPr="002B1BA4">
        <w:rPr>
          <w:sz w:val="28"/>
          <w:szCs w:val="28"/>
        </w:rPr>
        <w:t xml:space="preserve">решениями </w:t>
      </w:r>
      <w:r w:rsidR="007A67F3">
        <w:rPr>
          <w:sz w:val="28"/>
          <w:szCs w:val="28"/>
        </w:rPr>
        <w:t>Собрания депутатов Андреевского сельского поселения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 w:rsidR="007A67F3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5B6478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Проводимая на федеральном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Pr="002B1BA4">
        <w:rPr>
          <w:sz w:val="28"/>
          <w:szCs w:val="28"/>
        </w:rPr>
        <w:t xml:space="preserve">ответственности </w:t>
      </w:r>
      <w:r w:rsidR="007A67F3" w:rsidRPr="007A67F3">
        <w:rPr>
          <w:color w:val="111111"/>
          <w:sz w:val="28"/>
          <w:szCs w:val="28"/>
        </w:rPr>
        <w:t>органов местного самоуправления Андреевского сельского поселения</w:t>
      </w:r>
      <w:r w:rsidRPr="002B1BA4">
        <w:rPr>
          <w:sz w:val="28"/>
          <w:szCs w:val="28"/>
        </w:rPr>
        <w:t xml:space="preserve">. </w:t>
      </w:r>
    </w:p>
    <w:p w:rsidR="007A67F3" w:rsidRPr="007A67F3" w:rsidRDefault="007A67F3" w:rsidP="007A67F3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67F3">
        <w:rPr>
          <w:rFonts w:ascii="Times New Roman" w:hAnsi="Times New Roman" w:cs="Times New Roman"/>
          <w:sz w:val="28"/>
          <w:szCs w:val="28"/>
        </w:rPr>
        <w:t>Одним из приоритетных направлений бюджетной политики, направленной на повышение финансовой самостоятельности местного бюджета, оказание сбалансированности и качественного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7F3">
        <w:rPr>
          <w:rFonts w:ascii="Times New Roman" w:hAnsi="Times New Roman" w:cs="Times New Roman"/>
          <w:sz w:val="28"/>
          <w:szCs w:val="28"/>
        </w:rPr>
        <w:t xml:space="preserve"> является вопрос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7A67F3">
        <w:rPr>
          <w:rFonts w:ascii="Times New Roman" w:hAnsi="Times New Roman" w:cs="Times New Roman"/>
          <w:sz w:val="28"/>
          <w:szCs w:val="28"/>
        </w:rPr>
        <w:t xml:space="preserve"> финансовой помощи из областного бюджета,</w:t>
      </w:r>
    </w:p>
    <w:p w:rsidR="007A67F3" w:rsidRDefault="007A67F3" w:rsidP="007461EE">
      <w:pPr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Учитывая положительную динамику показателей за отчетные годы и рост собственных доходов на долгосрочную перспективу планируется дальнейшее снижение дотационности бюджета.</w:t>
      </w:r>
    </w:p>
    <w:p w:rsidR="007D0653" w:rsidRPr="002B1BA4" w:rsidRDefault="007D0653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Объем безвозмездных поступлений спрогнозирован в </w:t>
      </w:r>
      <w:r w:rsidR="009537BB" w:rsidRPr="002B1BA4">
        <w:rPr>
          <w:sz w:val="28"/>
          <w:szCs w:val="28"/>
        </w:rPr>
        <w:t>2017-202</w:t>
      </w:r>
      <w:r w:rsidR="006465DD" w:rsidRPr="002B1BA4">
        <w:rPr>
          <w:sz w:val="28"/>
          <w:szCs w:val="28"/>
        </w:rPr>
        <w:t>4</w:t>
      </w:r>
      <w:r w:rsidR="009537BB" w:rsidRPr="002B1BA4">
        <w:rPr>
          <w:sz w:val="28"/>
          <w:szCs w:val="28"/>
        </w:rPr>
        <w:t xml:space="preserve"> годах в </w:t>
      </w:r>
      <w:r w:rsidRPr="002B1BA4">
        <w:rPr>
          <w:sz w:val="28"/>
          <w:szCs w:val="28"/>
        </w:rPr>
        <w:t>соответствии с</w:t>
      </w:r>
      <w:r w:rsidR="009537BB" w:rsidRPr="002B1BA4">
        <w:rPr>
          <w:sz w:val="28"/>
          <w:szCs w:val="28"/>
        </w:rPr>
        <w:t xml:space="preserve"> первоначально</w:t>
      </w:r>
      <w:r w:rsidRPr="002B1BA4">
        <w:rPr>
          <w:sz w:val="28"/>
          <w:szCs w:val="28"/>
        </w:rPr>
        <w:t xml:space="preserve"> принятыми </w:t>
      </w:r>
      <w:r w:rsidR="007A67F3">
        <w:rPr>
          <w:sz w:val="28"/>
          <w:szCs w:val="28"/>
        </w:rPr>
        <w:t>решениями</w:t>
      </w:r>
      <w:r w:rsidRPr="002B1BA4">
        <w:rPr>
          <w:sz w:val="28"/>
          <w:szCs w:val="28"/>
        </w:rPr>
        <w:t xml:space="preserve"> о</w:t>
      </w:r>
      <w:r w:rsidR="007A67F3">
        <w:rPr>
          <w:sz w:val="28"/>
          <w:szCs w:val="28"/>
        </w:rPr>
        <w:t xml:space="preserve"> местном</w:t>
      </w:r>
      <w:r w:rsidRPr="002B1BA4">
        <w:rPr>
          <w:sz w:val="28"/>
          <w:szCs w:val="28"/>
        </w:rPr>
        <w:t xml:space="preserve"> бюджете</w:t>
      </w:r>
      <w:r w:rsidR="00BF461C" w:rsidRPr="002B1BA4">
        <w:rPr>
          <w:sz w:val="28"/>
          <w:szCs w:val="28"/>
        </w:rPr>
        <w:t>.</w:t>
      </w:r>
      <w:r w:rsidR="00117615" w:rsidRPr="002B1BA4">
        <w:rPr>
          <w:sz w:val="28"/>
          <w:szCs w:val="28"/>
        </w:rPr>
        <w:t xml:space="preserve"> На долгосрочный период 202</w:t>
      </w:r>
      <w:r w:rsidR="006465DD" w:rsidRPr="002B1BA4">
        <w:rPr>
          <w:sz w:val="28"/>
          <w:szCs w:val="28"/>
        </w:rPr>
        <w:t>5</w:t>
      </w:r>
      <w:r w:rsidR="00117615" w:rsidRPr="002B1BA4">
        <w:rPr>
          <w:sz w:val="28"/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 w:rsidR="009537BB" w:rsidRPr="002B1BA4">
        <w:rPr>
          <w:sz w:val="28"/>
          <w:szCs w:val="28"/>
        </w:rPr>
        <w:t xml:space="preserve">на 2022 год </w:t>
      </w:r>
      <w:r w:rsidR="00117615" w:rsidRPr="002B1BA4">
        <w:rPr>
          <w:sz w:val="28"/>
          <w:szCs w:val="28"/>
        </w:rPr>
        <w:t xml:space="preserve">в </w:t>
      </w:r>
      <w:r w:rsidR="009537BB" w:rsidRPr="002B1BA4">
        <w:rPr>
          <w:sz w:val="28"/>
          <w:szCs w:val="28"/>
        </w:rPr>
        <w:t xml:space="preserve">первоначально утвержденном бюджете </w:t>
      </w:r>
      <w:r w:rsidR="00117615" w:rsidRPr="002B1BA4">
        <w:rPr>
          <w:sz w:val="28"/>
          <w:szCs w:val="28"/>
        </w:rPr>
        <w:t>2020-2022 год</w:t>
      </w:r>
      <w:r w:rsidR="009537BB" w:rsidRPr="002B1BA4">
        <w:rPr>
          <w:sz w:val="28"/>
          <w:szCs w:val="28"/>
        </w:rPr>
        <w:t>ов.</w:t>
      </w:r>
    </w:p>
    <w:p w:rsidR="005B6478" w:rsidRPr="002B1BA4" w:rsidRDefault="007D0653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 </w:t>
      </w: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5B6478" w:rsidRPr="002B1BA4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5B6478" w:rsidRPr="002B1BA4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5B6478" w:rsidRPr="002B1BA4" w:rsidRDefault="005B6478" w:rsidP="007461E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На 2017 – 202</w:t>
      </w:r>
      <w:r w:rsidR="006465DD" w:rsidRPr="002B1BA4">
        <w:rPr>
          <w:sz w:val="28"/>
          <w:szCs w:val="28"/>
        </w:rPr>
        <w:t>4</w:t>
      </w:r>
      <w:r w:rsidR="0065513D" w:rsidRPr="002B1BA4">
        <w:rPr>
          <w:sz w:val="28"/>
          <w:szCs w:val="28"/>
        </w:rPr>
        <w:t> </w:t>
      </w:r>
      <w:r w:rsidRPr="002B1BA4">
        <w:rPr>
          <w:sz w:val="28"/>
          <w:szCs w:val="28"/>
        </w:rPr>
        <w:t xml:space="preserve">годы расходы учтены в соответствии с принятыми </w:t>
      </w:r>
      <w:r w:rsidR="007461EE">
        <w:rPr>
          <w:sz w:val="28"/>
          <w:szCs w:val="28"/>
        </w:rPr>
        <w:t>решениями</w:t>
      </w:r>
      <w:r w:rsidR="007461EE" w:rsidRPr="002B1BA4">
        <w:rPr>
          <w:sz w:val="28"/>
          <w:szCs w:val="28"/>
        </w:rPr>
        <w:t xml:space="preserve"> о</w:t>
      </w:r>
      <w:r w:rsidR="007461EE">
        <w:rPr>
          <w:sz w:val="28"/>
          <w:szCs w:val="28"/>
        </w:rPr>
        <w:t xml:space="preserve"> местном</w:t>
      </w:r>
      <w:r w:rsidR="007461EE" w:rsidRPr="002B1BA4">
        <w:rPr>
          <w:sz w:val="28"/>
          <w:szCs w:val="28"/>
        </w:rPr>
        <w:t xml:space="preserve"> бюджете.</w:t>
      </w:r>
      <w:r w:rsidR="009848C2" w:rsidRPr="002B1BA4">
        <w:rPr>
          <w:sz w:val="28"/>
          <w:szCs w:val="28"/>
        </w:rPr>
        <w:t xml:space="preserve"> На период 202</w:t>
      </w:r>
      <w:r w:rsidR="000C4CB5" w:rsidRPr="002B1BA4">
        <w:rPr>
          <w:sz w:val="28"/>
          <w:szCs w:val="28"/>
        </w:rPr>
        <w:t>5</w:t>
      </w:r>
      <w:r w:rsidR="009848C2" w:rsidRPr="002B1BA4">
        <w:rPr>
          <w:sz w:val="28"/>
          <w:szCs w:val="28"/>
        </w:rPr>
        <w:t> – 2030 </w:t>
      </w:r>
      <w:r w:rsidRPr="002B1BA4">
        <w:rPr>
          <w:sz w:val="28"/>
          <w:szCs w:val="28"/>
        </w:rPr>
        <w:t>годов расходная часть бюджета будет обеспечена поступательным наполнением доходной части бюджета.</w:t>
      </w:r>
    </w:p>
    <w:p w:rsidR="005B6478" w:rsidRPr="002B1BA4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 расходах на 202</w:t>
      </w:r>
      <w:r w:rsidR="006465DD" w:rsidRPr="002B1BA4">
        <w:rPr>
          <w:sz w:val="28"/>
          <w:szCs w:val="28"/>
        </w:rPr>
        <w:t>3</w:t>
      </w:r>
      <w:r w:rsidR="00117615" w:rsidRPr="002B1BA4">
        <w:rPr>
          <w:sz w:val="28"/>
          <w:szCs w:val="28"/>
        </w:rPr>
        <w:t xml:space="preserve"> и 202</w:t>
      </w:r>
      <w:r w:rsidR="006465DD" w:rsidRPr="002B1BA4">
        <w:rPr>
          <w:sz w:val="28"/>
          <w:szCs w:val="28"/>
        </w:rPr>
        <w:t>4</w:t>
      </w:r>
      <w:r w:rsidRPr="002B1BA4">
        <w:rPr>
          <w:sz w:val="28"/>
          <w:szCs w:val="28"/>
        </w:rPr>
        <w:t xml:space="preserve"> годы учтены</w:t>
      </w:r>
      <w:r w:rsidR="009848C2" w:rsidRPr="002B1BA4">
        <w:rPr>
          <w:sz w:val="28"/>
          <w:szCs w:val="28"/>
        </w:rPr>
        <w:t xml:space="preserve"> условно утвержденные расходы в </w:t>
      </w:r>
      <w:r w:rsidRPr="002B1BA4">
        <w:rPr>
          <w:sz w:val="28"/>
          <w:szCs w:val="28"/>
        </w:rPr>
        <w:t xml:space="preserve">соответствии с </w:t>
      </w:r>
      <w:r w:rsidR="00FD1DD4">
        <w:rPr>
          <w:sz w:val="28"/>
          <w:szCs w:val="28"/>
        </w:rPr>
        <w:t>Решением Собрания депутатов Андреевского сельского поселения</w:t>
      </w:r>
      <w:r w:rsidRPr="002B1BA4">
        <w:rPr>
          <w:sz w:val="28"/>
          <w:szCs w:val="28"/>
        </w:rPr>
        <w:t xml:space="preserve"> от </w:t>
      </w:r>
      <w:r w:rsidR="00FD1DD4">
        <w:rPr>
          <w:sz w:val="28"/>
          <w:szCs w:val="28"/>
        </w:rPr>
        <w:t>28</w:t>
      </w:r>
      <w:r w:rsidRPr="002B1BA4">
        <w:rPr>
          <w:sz w:val="28"/>
          <w:szCs w:val="28"/>
        </w:rPr>
        <w:t>.12.20</w:t>
      </w:r>
      <w:r w:rsidR="00117615" w:rsidRPr="002B1BA4">
        <w:rPr>
          <w:sz w:val="28"/>
          <w:szCs w:val="28"/>
        </w:rPr>
        <w:t>2</w:t>
      </w:r>
      <w:r w:rsidR="006465DD" w:rsidRPr="002B1BA4">
        <w:rPr>
          <w:sz w:val="28"/>
          <w:szCs w:val="28"/>
        </w:rPr>
        <w:t>1</w:t>
      </w:r>
      <w:r w:rsidRPr="002B1BA4">
        <w:rPr>
          <w:sz w:val="28"/>
          <w:szCs w:val="28"/>
        </w:rPr>
        <w:t xml:space="preserve"> № </w:t>
      </w:r>
      <w:r w:rsidR="00FD1DD4">
        <w:rPr>
          <w:sz w:val="28"/>
          <w:szCs w:val="28"/>
        </w:rPr>
        <w:t>25</w:t>
      </w:r>
      <w:r w:rsidR="00117615" w:rsidRPr="002B1BA4">
        <w:rPr>
          <w:sz w:val="28"/>
          <w:szCs w:val="28"/>
        </w:rPr>
        <w:t xml:space="preserve"> </w:t>
      </w:r>
      <w:r w:rsidR="00F1519D" w:rsidRPr="009D7110">
        <w:rPr>
          <w:kern w:val="2"/>
          <w:sz w:val="28"/>
          <w:szCs w:val="28"/>
        </w:rPr>
        <w:t>«О бюджете</w:t>
      </w:r>
      <w:r w:rsidR="00F1519D">
        <w:rPr>
          <w:kern w:val="2"/>
          <w:sz w:val="28"/>
          <w:szCs w:val="28"/>
        </w:rPr>
        <w:t xml:space="preserve"> Андреевского сельского поселения Дубовского района</w:t>
      </w:r>
      <w:r w:rsidR="00F1519D" w:rsidRPr="009D7110">
        <w:rPr>
          <w:kern w:val="2"/>
          <w:sz w:val="28"/>
          <w:szCs w:val="28"/>
        </w:rPr>
        <w:t xml:space="preserve"> на 202</w:t>
      </w:r>
      <w:r w:rsidR="00F1519D" w:rsidRPr="005E51CE">
        <w:rPr>
          <w:kern w:val="2"/>
          <w:sz w:val="28"/>
          <w:szCs w:val="28"/>
        </w:rPr>
        <w:t>2</w:t>
      </w:r>
      <w:r w:rsidR="00F1519D" w:rsidRPr="009D7110">
        <w:rPr>
          <w:kern w:val="2"/>
          <w:sz w:val="28"/>
          <w:szCs w:val="28"/>
        </w:rPr>
        <w:t xml:space="preserve"> год и на плановый период 202</w:t>
      </w:r>
      <w:r w:rsidR="00F1519D" w:rsidRPr="005E51CE">
        <w:rPr>
          <w:kern w:val="2"/>
          <w:sz w:val="28"/>
          <w:szCs w:val="28"/>
        </w:rPr>
        <w:t>3</w:t>
      </w:r>
      <w:r w:rsidR="00F1519D" w:rsidRPr="009D7110">
        <w:rPr>
          <w:kern w:val="2"/>
          <w:sz w:val="28"/>
          <w:szCs w:val="28"/>
        </w:rPr>
        <w:t xml:space="preserve"> и 202</w:t>
      </w:r>
      <w:r w:rsidR="00F1519D" w:rsidRPr="005E51CE">
        <w:rPr>
          <w:kern w:val="2"/>
          <w:sz w:val="28"/>
          <w:szCs w:val="28"/>
        </w:rPr>
        <w:t>4</w:t>
      </w:r>
      <w:r w:rsidR="00F1519D" w:rsidRPr="009D7110">
        <w:rPr>
          <w:kern w:val="2"/>
          <w:sz w:val="28"/>
          <w:szCs w:val="28"/>
        </w:rPr>
        <w:t xml:space="preserve"> годов</w:t>
      </w:r>
      <w:r w:rsidRPr="002B1BA4">
        <w:rPr>
          <w:sz w:val="28"/>
          <w:szCs w:val="28"/>
        </w:rPr>
        <w:t>.</w:t>
      </w:r>
    </w:p>
    <w:p w:rsidR="005B6478" w:rsidRPr="002B1BA4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Стратегией социально-экономического</w:t>
      </w:r>
      <w:r w:rsidR="009848C2" w:rsidRPr="002B1BA4">
        <w:rPr>
          <w:sz w:val="28"/>
          <w:szCs w:val="28"/>
        </w:rPr>
        <w:t xml:space="preserve"> развития </w:t>
      </w:r>
      <w:r w:rsidR="00F1519D">
        <w:rPr>
          <w:sz w:val="28"/>
          <w:szCs w:val="28"/>
        </w:rPr>
        <w:t>Андреевского сельского поселения</w:t>
      </w:r>
      <w:r w:rsidR="009848C2" w:rsidRPr="002B1BA4">
        <w:rPr>
          <w:sz w:val="28"/>
          <w:szCs w:val="28"/>
        </w:rPr>
        <w:t xml:space="preserve"> на период до 2030 </w:t>
      </w:r>
      <w:r w:rsidRPr="002B1BA4">
        <w:rPr>
          <w:sz w:val="28"/>
          <w:szCs w:val="28"/>
        </w:rPr>
        <w:t xml:space="preserve">года определены приоритетные направления развития </w:t>
      </w:r>
      <w:r w:rsidR="00F1519D">
        <w:rPr>
          <w:sz w:val="28"/>
          <w:szCs w:val="28"/>
        </w:rPr>
        <w:t>сельского поселения</w:t>
      </w:r>
      <w:r w:rsidRPr="002B1BA4">
        <w:rPr>
          <w:sz w:val="28"/>
          <w:szCs w:val="28"/>
        </w:rPr>
        <w:t>.</w:t>
      </w:r>
    </w:p>
    <w:p w:rsidR="005B6478" w:rsidRPr="002B1BA4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 w:rsidR="009848C2" w:rsidRPr="002B1BA4">
        <w:rPr>
          <w:sz w:val="28"/>
          <w:szCs w:val="28"/>
        </w:rPr>
        <w:t>–</w:t>
      </w:r>
      <w:r w:rsidRPr="002B1BA4">
        <w:rPr>
          <w:sz w:val="28"/>
          <w:szCs w:val="28"/>
        </w:rPr>
        <w:t xml:space="preserve"> это повышение уровня жизни граждан, создание комфортных условий для их проживания, </w:t>
      </w:r>
      <w:r w:rsidRPr="002B1BA4">
        <w:rPr>
          <w:sz w:val="28"/>
          <w:szCs w:val="28"/>
        </w:rPr>
        <w:lastRenderedPageBreak/>
        <w:t xml:space="preserve">условий и возможностей для самореализации, а также предоставление качественных и конкурентных </w:t>
      </w:r>
      <w:r w:rsidR="00F1519D">
        <w:rPr>
          <w:sz w:val="28"/>
          <w:szCs w:val="28"/>
        </w:rPr>
        <w:t>муниципальных</w:t>
      </w:r>
      <w:r w:rsidRPr="002B1BA4">
        <w:rPr>
          <w:sz w:val="28"/>
          <w:szCs w:val="28"/>
        </w:rPr>
        <w:t xml:space="preserve"> услуг.</w:t>
      </w:r>
    </w:p>
    <w:p w:rsidR="005B6478" w:rsidRPr="002B1BA4" w:rsidRDefault="005B6478" w:rsidP="009848C2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2B1BA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2B1BA4">
        <w:rPr>
          <w:sz w:val="28"/>
          <w:szCs w:val="28"/>
        </w:rPr>
        <w:t>, установленных Указ</w:t>
      </w:r>
      <w:r w:rsidR="00835C1E" w:rsidRPr="002B1BA4">
        <w:rPr>
          <w:sz w:val="28"/>
          <w:szCs w:val="28"/>
        </w:rPr>
        <w:t>ами</w:t>
      </w:r>
      <w:r w:rsidRPr="002B1BA4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2B1BA4">
        <w:rPr>
          <w:color w:val="000000"/>
          <w:sz w:val="28"/>
          <w:szCs w:val="28"/>
          <w:shd w:val="clear" w:color="auto" w:fill="FFFFFF"/>
        </w:rPr>
        <w:t xml:space="preserve"> </w:t>
      </w:r>
      <w:r w:rsidR="00835C1E" w:rsidRPr="002B1BA4">
        <w:rPr>
          <w:sz w:val="28"/>
          <w:szCs w:val="28"/>
        </w:rPr>
        <w:t>а также от 21.07.2020 № 474 «О национальных целях развития Российской Федерации на период до 2030</w:t>
      </w:r>
      <w:r w:rsidR="00835C1E" w:rsidRPr="002B1BA4">
        <w:rPr>
          <w:b/>
          <w:sz w:val="28"/>
          <w:szCs w:val="28"/>
        </w:rPr>
        <w:t xml:space="preserve"> </w:t>
      </w:r>
      <w:r w:rsidR="00835C1E" w:rsidRPr="002B1BA4">
        <w:rPr>
          <w:sz w:val="28"/>
          <w:szCs w:val="28"/>
        </w:rPr>
        <w:t>года»</w:t>
      </w:r>
      <w:r w:rsidR="00835C1E" w:rsidRPr="002B1BA4">
        <w:rPr>
          <w:b/>
          <w:sz w:val="28"/>
          <w:szCs w:val="28"/>
        </w:rPr>
        <w:t xml:space="preserve"> </w:t>
      </w:r>
      <w:r w:rsidRPr="002B1BA4">
        <w:rPr>
          <w:color w:val="000000"/>
          <w:sz w:val="28"/>
          <w:szCs w:val="28"/>
          <w:shd w:val="clear" w:color="auto" w:fill="FFFFFF"/>
        </w:rPr>
        <w:t>явля</w:t>
      </w:r>
      <w:r w:rsidR="00835C1E" w:rsidRPr="002B1BA4">
        <w:rPr>
          <w:color w:val="000000"/>
          <w:sz w:val="28"/>
          <w:szCs w:val="28"/>
          <w:shd w:val="clear" w:color="auto" w:fill="FFFFFF"/>
        </w:rPr>
        <w:t>ются</w:t>
      </w:r>
      <w:r w:rsidRPr="002B1BA4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2B1BA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2B1BA4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835C1E" w:rsidRPr="002B1BA4">
        <w:rPr>
          <w:color w:val="000000"/>
          <w:sz w:val="28"/>
          <w:szCs w:val="28"/>
          <w:shd w:val="clear" w:color="auto" w:fill="FFFFFF"/>
        </w:rPr>
        <w:t>30</w:t>
      </w:r>
      <w:r w:rsidRPr="002B1BA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B6478" w:rsidRPr="002B1BA4" w:rsidRDefault="005B6478" w:rsidP="005B6478">
      <w:pPr>
        <w:ind w:firstLine="709"/>
        <w:contextualSpacing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 Р</w:t>
      </w:r>
      <w:r w:rsidR="00DE122B" w:rsidRPr="002B1BA4">
        <w:rPr>
          <w:sz w:val="28"/>
          <w:szCs w:val="28"/>
        </w:rPr>
        <w:t>остовской области утверждено 4</w:t>
      </w:r>
      <w:r w:rsidR="00847D14" w:rsidRPr="002B1BA4">
        <w:rPr>
          <w:sz w:val="28"/>
          <w:szCs w:val="28"/>
        </w:rPr>
        <w:t>4</w:t>
      </w:r>
      <w:r w:rsidR="00DE122B" w:rsidRPr="002B1BA4">
        <w:rPr>
          <w:sz w:val="28"/>
          <w:szCs w:val="28"/>
        </w:rPr>
        <w:t xml:space="preserve"> </w:t>
      </w:r>
      <w:r w:rsidR="008B5192">
        <w:rPr>
          <w:sz w:val="28"/>
          <w:szCs w:val="28"/>
        </w:rPr>
        <w:t>региональных проекта</w:t>
      </w:r>
      <w:r w:rsidRPr="002B1BA4">
        <w:rPr>
          <w:sz w:val="28"/>
          <w:szCs w:val="28"/>
        </w:rPr>
        <w:t xml:space="preserve">, направленных на </w:t>
      </w:r>
      <w:r w:rsidR="00B12D6D" w:rsidRPr="002B1BA4">
        <w:rPr>
          <w:sz w:val="28"/>
          <w:szCs w:val="28"/>
        </w:rPr>
        <w:t>реализацию</w:t>
      </w:r>
      <w:r w:rsidRPr="002B1BA4">
        <w:rPr>
          <w:sz w:val="28"/>
          <w:szCs w:val="28"/>
        </w:rPr>
        <w:t xml:space="preserve"> </w:t>
      </w:r>
      <w:r w:rsidR="00847D14" w:rsidRPr="002B1BA4">
        <w:rPr>
          <w:sz w:val="28"/>
          <w:szCs w:val="28"/>
        </w:rPr>
        <w:t>12</w:t>
      </w:r>
      <w:r w:rsidRPr="002B1BA4">
        <w:rPr>
          <w:sz w:val="28"/>
          <w:szCs w:val="28"/>
        </w:rPr>
        <w:t xml:space="preserve"> национальных проектов.</w:t>
      </w:r>
    </w:p>
    <w:p w:rsidR="005B6478" w:rsidRPr="002B1BA4" w:rsidRDefault="005B6478" w:rsidP="005B64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1BA4">
        <w:rPr>
          <w:spacing w:val="-2"/>
          <w:sz w:val="28"/>
          <w:szCs w:val="28"/>
        </w:rPr>
        <w:t xml:space="preserve">Реализация </w:t>
      </w:r>
      <w:hyperlink r:id="rId9" w:history="1">
        <w:r w:rsidRPr="002B1BA4">
          <w:rPr>
            <w:spacing w:val="-2"/>
            <w:sz w:val="28"/>
            <w:szCs w:val="28"/>
          </w:rPr>
          <w:t>Указ</w:t>
        </w:r>
        <w:r w:rsidR="00835C1E" w:rsidRPr="002B1BA4">
          <w:rPr>
            <w:spacing w:val="-2"/>
            <w:sz w:val="28"/>
            <w:szCs w:val="28"/>
          </w:rPr>
          <w:t>ов</w:t>
        </w:r>
      </w:hyperlink>
      <w:r w:rsidRPr="002B1BA4">
        <w:rPr>
          <w:spacing w:val="-2"/>
          <w:sz w:val="28"/>
          <w:szCs w:val="28"/>
        </w:rPr>
        <w:t xml:space="preserve"> Президента Российской Федерации от 07.05.2018 </w:t>
      </w:r>
      <w:r w:rsidR="009848C2" w:rsidRPr="002B1BA4">
        <w:rPr>
          <w:spacing w:val="-2"/>
          <w:sz w:val="28"/>
          <w:szCs w:val="28"/>
        </w:rPr>
        <w:t>№ </w:t>
      </w:r>
      <w:r w:rsidRPr="002B1BA4">
        <w:rPr>
          <w:spacing w:val="-2"/>
          <w:sz w:val="28"/>
          <w:szCs w:val="28"/>
        </w:rPr>
        <w:t>204</w:t>
      </w:r>
      <w:r w:rsidRPr="002B1BA4">
        <w:rPr>
          <w:sz w:val="28"/>
          <w:szCs w:val="28"/>
        </w:rPr>
        <w:t xml:space="preserve"> </w:t>
      </w:r>
      <w:r w:rsidR="00835C1E" w:rsidRPr="002B1BA4">
        <w:rPr>
          <w:sz w:val="28"/>
          <w:szCs w:val="28"/>
        </w:rPr>
        <w:t xml:space="preserve">и от 21.07.2020 № 474 </w:t>
      </w:r>
      <w:r w:rsidRPr="002B1BA4">
        <w:rPr>
          <w:sz w:val="28"/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 w:rsidR="009848C2" w:rsidRPr="002B1BA4">
        <w:rPr>
          <w:sz w:val="28"/>
          <w:szCs w:val="28"/>
        </w:rPr>
        <w:t>учетом интеграции реализуемых в </w:t>
      </w:r>
      <w:r w:rsidRPr="002B1BA4">
        <w:rPr>
          <w:sz w:val="28"/>
          <w:szCs w:val="28"/>
        </w:rPr>
        <w:t>рамках данн</w:t>
      </w:r>
      <w:r w:rsidR="00835C1E" w:rsidRPr="002B1BA4">
        <w:rPr>
          <w:sz w:val="28"/>
          <w:szCs w:val="28"/>
        </w:rPr>
        <w:t>ых</w:t>
      </w:r>
      <w:r w:rsidRPr="002B1BA4">
        <w:rPr>
          <w:sz w:val="28"/>
          <w:szCs w:val="28"/>
        </w:rPr>
        <w:t xml:space="preserve"> указ</w:t>
      </w:r>
      <w:r w:rsidR="00835C1E" w:rsidRPr="002B1BA4">
        <w:rPr>
          <w:sz w:val="28"/>
          <w:szCs w:val="28"/>
        </w:rPr>
        <w:t>ов</w:t>
      </w:r>
      <w:r w:rsidRPr="002B1BA4">
        <w:rPr>
          <w:sz w:val="28"/>
          <w:szCs w:val="28"/>
        </w:rPr>
        <w:t xml:space="preserve"> региональных проектов </w:t>
      </w:r>
      <w:r w:rsidR="00F1519D">
        <w:rPr>
          <w:sz w:val="28"/>
          <w:szCs w:val="28"/>
        </w:rPr>
        <w:t>муниципальные</w:t>
      </w:r>
      <w:r w:rsidRPr="002B1BA4">
        <w:rPr>
          <w:sz w:val="28"/>
          <w:szCs w:val="28"/>
        </w:rPr>
        <w:t xml:space="preserve"> программы </w:t>
      </w:r>
      <w:r w:rsidR="00F1519D">
        <w:rPr>
          <w:sz w:val="28"/>
          <w:szCs w:val="28"/>
        </w:rPr>
        <w:t>Андреевского сельского поселения</w:t>
      </w:r>
      <w:r w:rsidRPr="002B1BA4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</w:t>
      </w:r>
      <w:r w:rsidR="00F1519D">
        <w:rPr>
          <w:sz w:val="28"/>
          <w:szCs w:val="28"/>
        </w:rPr>
        <w:t>ов местного самоуправления</w:t>
      </w:r>
      <w:r w:rsidRPr="002B1BA4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5B6478" w:rsidRPr="002B1BA4" w:rsidRDefault="005B6478" w:rsidP="00984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478" w:rsidRPr="002B1BA4" w:rsidRDefault="005B6478" w:rsidP="009848C2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5B6478" w:rsidRPr="002B1BA4" w:rsidRDefault="005B6478" w:rsidP="009848C2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5B6478" w:rsidRPr="002B1BA4" w:rsidRDefault="005B6478" w:rsidP="009848C2">
      <w:pPr>
        <w:suppressAutoHyphens/>
        <w:jc w:val="both"/>
        <w:rPr>
          <w:sz w:val="28"/>
          <w:szCs w:val="28"/>
        </w:rPr>
      </w:pPr>
    </w:p>
    <w:p w:rsidR="005B6478" w:rsidRPr="002B1BA4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F1519D">
        <w:rPr>
          <w:sz w:val="28"/>
          <w:szCs w:val="28"/>
        </w:rPr>
        <w:t>Андреевского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 w:rsidR="00F1519D"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 w:rsidR="000E6217">
        <w:rPr>
          <w:sz w:val="28"/>
          <w:szCs w:val="28"/>
        </w:rPr>
        <w:t xml:space="preserve">а, </w:t>
      </w:r>
      <w:r w:rsidR="00F1519D">
        <w:rPr>
          <w:sz w:val="28"/>
          <w:szCs w:val="28"/>
        </w:rPr>
        <w:t>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5B6478" w:rsidRPr="002B1BA4" w:rsidRDefault="000E6217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="005B6478"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="005B6478"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="005B6478"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="005B6478"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="005B6478" w:rsidRPr="002B1BA4">
        <w:rPr>
          <w:sz w:val="28"/>
          <w:szCs w:val="28"/>
        </w:rPr>
        <w:t xml:space="preserve"> просроченной кредиторской задолженности, сокр</w:t>
      </w:r>
      <w:r w:rsidR="009848C2" w:rsidRPr="002B1BA4">
        <w:rPr>
          <w:sz w:val="28"/>
          <w:szCs w:val="28"/>
        </w:rPr>
        <w:t>ащение недоимки, ограничения по </w:t>
      </w:r>
      <w:r w:rsidR="005B6478" w:rsidRPr="002B1BA4">
        <w:rPr>
          <w:sz w:val="28"/>
          <w:szCs w:val="28"/>
        </w:rPr>
        <w:t>муниципальному долгу и дефициту местн</w:t>
      </w:r>
      <w:r>
        <w:rPr>
          <w:sz w:val="28"/>
          <w:szCs w:val="28"/>
        </w:rPr>
        <w:t>ого</w:t>
      </w:r>
      <w:r w:rsidR="005B6478"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5B6478"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="005B6478"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="005B6478"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6478" w:rsidRPr="002B1BA4" w:rsidRDefault="005B6478" w:rsidP="0065513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5B6478" w:rsidRPr="002B1BA4" w:rsidRDefault="005B6478" w:rsidP="005B6478">
      <w:pPr>
        <w:suppressAutoHyphens/>
        <w:jc w:val="both"/>
        <w:rPr>
          <w:sz w:val="28"/>
          <w:szCs w:val="28"/>
        </w:rPr>
      </w:pPr>
    </w:p>
    <w:p w:rsidR="000E6217" w:rsidRPr="00195637" w:rsidRDefault="000E6217" w:rsidP="000E62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</w:t>
      </w:r>
      <w:r w:rsidRPr="00195637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</w:t>
      </w:r>
      <w:r w:rsidRPr="0019563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9563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95637">
        <w:rPr>
          <w:sz w:val="28"/>
          <w:szCs w:val="28"/>
        </w:rPr>
        <w:t xml:space="preserve"> на 01.01.20</w:t>
      </w:r>
      <w:r>
        <w:rPr>
          <w:sz w:val="28"/>
          <w:szCs w:val="28"/>
        </w:rPr>
        <w:t>22</w:t>
      </w:r>
      <w:r w:rsidRPr="00195637">
        <w:rPr>
          <w:sz w:val="28"/>
          <w:szCs w:val="28"/>
        </w:rPr>
        <w:t xml:space="preserve"> года отсутствует</w:t>
      </w:r>
      <w:r>
        <w:rPr>
          <w:sz w:val="28"/>
          <w:szCs w:val="28"/>
        </w:rPr>
        <w:t>.</w:t>
      </w:r>
    </w:p>
    <w:p w:rsidR="005B6478" w:rsidRPr="002B1BA4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 xml:space="preserve">Основной целью долговой политики </w:t>
      </w:r>
      <w:r w:rsidR="000E6217">
        <w:rPr>
          <w:sz w:val="28"/>
          <w:szCs w:val="28"/>
        </w:rPr>
        <w:t>Андреевского сельского поселения</w:t>
      </w:r>
      <w:r w:rsidRPr="002B1BA4">
        <w:rPr>
          <w:sz w:val="28"/>
          <w:szCs w:val="28"/>
        </w:rPr>
        <w:t xml:space="preserve"> на период до 2030 года будет являться огран</w:t>
      </w:r>
      <w:r w:rsidR="009848C2" w:rsidRPr="002B1BA4">
        <w:rPr>
          <w:sz w:val="28"/>
          <w:szCs w:val="28"/>
        </w:rPr>
        <w:t xml:space="preserve">ичение </w:t>
      </w:r>
      <w:r w:rsidR="000E6217">
        <w:rPr>
          <w:sz w:val="28"/>
          <w:szCs w:val="28"/>
        </w:rPr>
        <w:t>муниципального</w:t>
      </w:r>
      <w:r w:rsidR="009848C2" w:rsidRPr="002B1BA4">
        <w:rPr>
          <w:sz w:val="28"/>
          <w:szCs w:val="28"/>
        </w:rPr>
        <w:t xml:space="preserve"> долга и </w:t>
      </w:r>
      <w:r w:rsidRPr="002B1BA4">
        <w:rPr>
          <w:sz w:val="28"/>
          <w:szCs w:val="28"/>
        </w:rPr>
        <w:t>минимизация расходов на его обслуживание.</w:t>
      </w:r>
    </w:p>
    <w:p w:rsidR="0040026B" w:rsidRPr="0040026B" w:rsidRDefault="0040026B" w:rsidP="004002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6B">
        <w:rPr>
          <w:rFonts w:ascii="Times New Roman" w:hAnsi="Times New Roman" w:cs="Times New Roman"/>
          <w:sz w:val="28"/>
          <w:szCs w:val="28"/>
        </w:rPr>
        <w:t>Муниципальная долговая политика будет направлена на обеспечение платежеспособности Андреевского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9848C2" w:rsidRPr="0040026B" w:rsidRDefault="009848C2" w:rsidP="00724ABD">
      <w:pPr>
        <w:rPr>
          <w:sz w:val="28"/>
          <w:szCs w:val="28"/>
        </w:rPr>
      </w:pPr>
    </w:p>
    <w:p w:rsidR="009848C2" w:rsidRPr="002B1BA4" w:rsidRDefault="009848C2" w:rsidP="00724ABD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p w:rsidR="00B63B5E" w:rsidRDefault="00B63B5E" w:rsidP="002B6BC0">
      <w:pPr>
        <w:rPr>
          <w:sz w:val="28"/>
        </w:rPr>
      </w:pPr>
    </w:p>
    <w:sectPr w:rsidR="00B63B5E" w:rsidSect="00E6117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D4" w:rsidRDefault="003756D4">
      <w:r>
        <w:separator/>
      </w:r>
    </w:p>
  </w:endnote>
  <w:endnote w:type="continuationSeparator" w:id="0">
    <w:p w:rsidR="003756D4" w:rsidRDefault="0037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F3" w:rsidRDefault="001D08F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08F3" w:rsidRDefault="001D08F3">
    <w:pPr>
      <w:pStyle w:val="a7"/>
      <w:ind w:right="360"/>
    </w:pPr>
  </w:p>
  <w:p w:rsidR="001D08F3" w:rsidRDefault="001D08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F3" w:rsidRPr="00B36388" w:rsidRDefault="001D08F3" w:rsidP="00B363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F3" w:rsidRPr="00B36388" w:rsidRDefault="001D08F3" w:rsidP="00B363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D4" w:rsidRDefault="003756D4">
      <w:r>
        <w:separator/>
      </w:r>
    </w:p>
  </w:footnote>
  <w:footnote w:type="continuationSeparator" w:id="0">
    <w:p w:rsidR="003756D4" w:rsidRDefault="0037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63175"/>
      <w:docPartObj>
        <w:docPartGallery w:val="Page Numbers (Top of Page)"/>
        <w:docPartUnique/>
      </w:docPartObj>
    </w:sdtPr>
    <w:sdtContent>
      <w:p w:rsidR="001D08F3" w:rsidRDefault="001D08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9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Content>
      <w:p w:rsidR="001D08F3" w:rsidRDefault="001D08F3" w:rsidP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E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F3" w:rsidRDefault="001D08F3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478"/>
    <w:rsid w:val="00000A67"/>
    <w:rsid w:val="000021E0"/>
    <w:rsid w:val="00032CBB"/>
    <w:rsid w:val="0003302A"/>
    <w:rsid w:val="00036431"/>
    <w:rsid w:val="000435D6"/>
    <w:rsid w:val="00050C68"/>
    <w:rsid w:val="0005372C"/>
    <w:rsid w:val="00054D8B"/>
    <w:rsid w:val="000559D5"/>
    <w:rsid w:val="00060F3C"/>
    <w:rsid w:val="00061AB2"/>
    <w:rsid w:val="00065D72"/>
    <w:rsid w:val="000704A8"/>
    <w:rsid w:val="0007781D"/>
    <w:rsid w:val="00077AE1"/>
    <w:rsid w:val="000808D6"/>
    <w:rsid w:val="000870ED"/>
    <w:rsid w:val="00092560"/>
    <w:rsid w:val="000A4715"/>
    <w:rsid w:val="000A726F"/>
    <w:rsid w:val="000B4002"/>
    <w:rsid w:val="000B66C7"/>
    <w:rsid w:val="000C3F87"/>
    <w:rsid w:val="000C430D"/>
    <w:rsid w:val="000C4CB5"/>
    <w:rsid w:val="000D56BC"/>
    <w:rsid w:val="000D56BF"/>
    <w:rsid w:val="000E0D0E"/>
    <w:rsid w:val="000E6217"/>
    <w:rsid w:val="000F2B40"/>
    <w:rsid w:val="000F5B6A"/>
    <w:rsid w:val="001006EB"/>
    <w:rsid w:val="00102BF2"/>
    <w:rsid w:val="00104E0D"/>
    <w:rsid w:val="0010504A"/>
    <w:rsid w:val="00116BFA"/>
    <w:rsid w:val="00117615"/>
    <w:rsid w:val="00125DE3"/>
    <w:rsid w:val="0013315B"/>
    <w:rsid w:val="00153B21"/>
    <w:rsid w:val="00163AC9"/>
    <w:rsid w:val="00170B3B"/>
    <w:rsid w:val="00174588"/>
    <w:rsid w:val="00185C19"/>
    <w:rsid w:val="00194A79"/>
    <w:rsid w:val="001B2D1C"/>
    <w:rsid w:val="001C1D98"/>
    <w:rsid w:val="001C5E82"/>
    <w:rsid w:val="001C76C8"/>
    <w:rsid w:val="001D08F3"/>
    <w:rsid w:val="001D0E5B"/>
    <w:rsid w:val="001D2690"/>
    <w:rsid w:val="001F2C63"/>
    <w:rsid w:val="001F4BE3"/>
    <w:rsid w:val="001F6D02"/>
    <w:rsid w:val="0020306B"/>
    <w:rsid w:val="00236266"/>
    <w:rsid w:val="00243529"/>
    <w:rsid w:val="002504E8"/>
    <w:rsid w:val="00254382"/>
    <w:rsid w:val="00255A4C"/>
    <w:rsid w:val="00261938"/>
    <w:rsid w:val="0027031E"/>
    <w:rsid w:val="00272641"/>
    <w:rsid w:val="0028703B"/>
    <w:rsid w:val="002963AB"/>
    <w:rsid w:val="002A2062"/>
    <w:rsid w:val="002A31A1"/>
    <w:rsid w:val="002B1BA4"/>
    <w:rsid w:val="002B6527"/>
    <w:rsid w:val="002B6BC0"/>
    <w:rsid w:val="002C135C"/>
    <w:rsid w:val="002C5E60"/>
    <w:rsid w:val="002E65D5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41FC1"/>
    <w:rsid w:val="003477D9"/>
    <w:rsid w:val="00353E14"/>
    <w:rsid w:val="0037040B"/>
    <w:rsid w:val="003756D4"/>
    <w:rsid w:val="00376AB1"/>
    <w:rsid w:val="003844F3"/>
    <w:rsid w:val="00385720"/>
    <w:rsid w:val="003921D8"/>
    <w:rsid w:val="003967DD"/>
    <w:rsid w:val="003B2193"/>
    <w:rsid w:val="003B2C73"/>
    <w:rsid w:val="003E2AE3"/>
    <w:rsid w:val="003F0404"/>
    <w:rsid w:val="0040026B"/>
    <w:rsid w:val="00407B71"/>
    <w:rsid w:val="004167F0"/>
    <w:rsid w:val="00425061"/>
    <w:rsid w:val="0043686A"/>
    <w:rsid w:val="00441069"/>
    <w:rsid w:val="00444636"/>
    <w:rsid w:val="00453869"/>
    <w:rsid w:val="00470BA8"/>
    <w:rsid w:val="004711EC"/>
    <w:rsid w:val="00480BC7"/>
    <w:rsid w:val="00482B1B"/>
    <w:rsid w:val="004871AA"/>
    <w:rsid w:val="0049065F"/>
    <w:rsid w:val="00492576"/>
    <w:rsid w:val="00495487"/>
    <w:rsid w:val="004A0A7D"/>
    <w:rsid w:val="004B6A5C"/>
    <w:rsid w:val="004E151E"/>
    <w:rsid w:val="004E78FD"/>
    <w:rsid w:val="004F37D4"/>
    <w:rsid w:val="004F63CE"/>
    <w:rsid w:val="004F6AE5"/>
    <w:rsid w:val="004F7011"/>
    <w:rsid w:val="00500914"/>
    <w:rsid w:val="00515D9C"/>
    <w:rsid w:val="00531FBD"/>
    <w:rsid w:val="0053366A"/>
    <w:rsid w:val="00540E73"/>
    <w:rsid w:val="00587BF6"/>
    <w:rsid w:val="0059553C"/>
    <w:rsid w:val="005B42DF"/>
    <w:rsid w:val="005B6478"/>
    <w:rsid w:val="005C465E"/>
    <w:rsid w:val="005C5FF3"/>
    <w:rsid w:val="005C781A"/>
    <w:rsid w:val="005E51CE"/>
    <w:rsid w:val="005E6F7B"/>
    <w:rsid w:val="005F0E3A"/>
    <w:rsid w:val="005F1B0E"/>
    <w:rsid w:val="005F767B"/>
    <w:rsid w:val="00606B86"/>
    <w:rsid w:val="0060748A"/>
    <w:rsid w:val="00611679"/>
    <w:rsid w:val="00613999"/>
    <w:rsid w:val="00613D7D"/>
    <w:rsid w:val="00624640"/>
    <w:rsid w:val="00625D0C"/>
    <w:rsid w:val="006465DD"/>
    <w:rsid w:val="0065513D"/>
    <w:rsid w:val="006564DB"/>
    <w:rsid w:val="00657445"/>
    <w:rsid w:val="00660EE3"/>
    <w:rsid w:val="006678CB"/>
    <w:rsid w:val="00676B57"/>
    <w:rsid w:val="00680DA4"/>
    <w:rsid w:val="006844CA"/>
    <w:rsid w:val="00690481"/>
    <w:rsid w:val="006B0336"/>
    <w:rsid w:val="006B7A21"/>
    <w:rsid w:val="006C5DB0"/>
    <w:rsid w:val="006F0ACA"/>
    <w:rsid w:val="007019E8"/>
    <w:rsid w:val="00711044"/>
    <w:rsid w:val="007120F8"/>
    <w:rsid w:val="007219F0"/>
    <w:rsid w:val="00724ABD"/>
    <w:rsid w:val="00726D3C"/>
    <w:rsid w:val="007273FC"/>
    <w:rsid w:val="00727DD6"/>
    <w:rsid w:val="00740915"/>
    <w:rsid w:val="007461EE"/>
    <w:rsid w:val="007669EC"/>
    <w:rsid w:val="00770C6B"/>
    <w:rsid w:val="007730B1"/>
    <w:rsid w:val="0077751E"/>
    <w:rsid w:val="00782222"/>
    <w:rsid w:val="00782B38"/>
    <w:rsid w:val="007936ED"/>
    <w:rsid w:val="007A67F3"/>
    <w:rsid w:val="007B46DD"/>
    <w:rsid w:val="007B6388"/>
    <w:rsid w:val="007B6ED0"/>
    <w:rsid w:val="007C0A5F"/>
    <w:rsid w:val="007D0653"/>
    <w:rsid w:val="007F302F"/>
    <w:rsid w:val="00801C51"/>
    <w:rsid w:val="00803F3C"/>
    <w:rsid w:val="00804CFE"/>
    <w:rsid w:val="00811C94"/>
    <w:rsid w:val="00811CF1"/>
    <w:rsid w:val="00833859"/>
    <w:rsid w:val="00833A54"/>
    <w:rsid w:val="00835C1E"/>
    <w:rsid w:val="008438D7"/>
    <w:rsid w:val="00847D14"/>
    <w:rsid w:val="00860E5A"/>
    <w:rsid w:val="0086603F"/>
    <w:rsid w:val="00867AB6"/>
    <w:rsid w:val="00873660"/>
    <w:rsid w:val="00877239"/>
    <w:rsid w:val="008846A1"/>
    <w:rsid w:val="00891785"/>
    <w:rsid w:val="008A26EE"/>
    <w:rsid w:val="008A7B26"/>
    <w:rsid w:val="008B5192"/>
    <w:rsid w:val="008B6AD3"/>
    <w:rsid w:val="008C4D69"/>
    <w:rsid w:val="008C6F67"/>
    <w:rsid w:val="008D61EA"/>
    <w:rsid w:val="008E364A"/>
    <w:rsid w:val="008E5D26"/>
    <w:rsid w:val="008F6253"/>
    <w:rsid w:val="00910044"/>
    <w:rsid w:val="009122B1"/>
    <w:rsid w:val="009127DC"/>
    <w:rsid w:val="00913129"/>
    <w:rsid w:val="00917C70"/>
    <w:rsid w:val="009228DF"/>
    <w:rsid w:val="00923266"/>
    <w:rsid w:val="00924E84"/>
    <w:rsid w:val="00927B95"/>
    <w:rsid w:val="00931944"/>
    <w:rsid w:val="00933537"/>
    <w:rsid w:val="00935A5F"/>
    <w:rsid w:val="00940132"/>
    <w:rsid w:val="00947FCC"/>
    <w:rsid w:val="009537BB"/>
    <w:rsid w:val="009848C2"/>
    <w:rsid w:val="00985A10"/>
    <w:rsid w:val="009C02BF"/>
    <w:rsid w:val="009D2FB7"/>
    <w:rsid w:val="009D7110"/>
    <w:rsid w:val="00A05B6C"/>
    <w:rsid w:val="00A061D7"/>
    <w:rsid w:val="00A13630"/>
    <w:rsid w:val="00A148B7"/>
    <w:rsid w:val="00A14E16"/>
    <w:rsid w:val="00A21544"/>
    <w:rsid w:val="00A30E81"/>
    <w:rsid w:val="00A34804"/>
    <w:rsid w:val="00A46B50"/>
    <w:rsid w:val="00A67B50"/>
    <w:rsid w:val="00A8601D"/>
    <w:rsid w:val="00A904CD"/>
    <w:rsid w:val="00A919EE"/>
    <w:rsid w:val="00A941CF"/>
    <w:rsid w:val="00AB1ACA"/>
    <w:rsid w:val="00AB5C70"/>
    <w:rsid w:val="00AB6E57"/>
    <w:rsid w:val="00AD0182"/>
    <w:rsid w:val="00AD3304"/>
    <w:rsid w:val="00AE2601"/>
    <w:rsid w:val="00AF6678"/>
    <w:rsid w:val="00B02C23"/>
    <w:rsid w:val="00B061A0"/>
    <w:rsid w:val="00B12D6D"/>
    <w:rsid w:val="00B12F11"/>
    <w:rsid w:val="00B1307C"/>
    <w:rsid w:val="00B22F6A"/>
    <w:rsid w:val="00B31114"/>
    <w:rsid w:val="00B334C2"/>
    <w:rsid w:val="00B35935"/>
    <w:rsid w:val="00B36388"/>
    <w:rsid w:val="00B37E63"/>
    <w:rsid w:val="00B40182"/>
    <w:rsid w:val="00B444A2"/>
    <w:rsid w:val="00B4631C"/>
    <w:rsid w:val="00B50386"/>
    <w:rsid w:val="00B62CFB"/>
    <w:rsid w:val="00B63B5E"/>
    <w:rsid w:val="00B72D61"/>
    <w:rsid w:val="00B80D5B"/>
    <w:rsid w:val="00B81A41"/>
    <w:rsid w:val="00B8231A"/>
    <w:rsid w:val="00B84309"/>
    <w:rsid w:val="00BA58A8"/>
    <w:rsid w:val="00BB554E"/>
    <w:rsid w:val="00BB55C0"/>
    <w:rsid w:val="00BC0920"/>
    <w:rsid w:val="00BC1686"/>
    <w:rsid w:val="00BC1D2D"/>
    <w:rsid w:val="00BE4EE9"/>
    <w:rsid w:val="00BE7ECC"/>
    <w:rsid w:val="00BF2807"/>
    <w:rsid w:val="00BF39F0"/>
    <w:rsid w:val="00BF461C"/>
    <w:rsid w:val="00C11FDF"/>
    <w:rsid w:val="00C128BA"/>
    <w:rsid w:val="00C24B62"/>
    <w:rsid w:val="00C255A2"/>
    <w:rsid w:val="00C3067A"/>
    <w:rsid w:val="00C426CE"/>
    <w:rsid w:val="00C43C93"/>
    <w:rsid w:val="00C45984"/>
    <w:rsid w:val="00C4599F"/>
    <w:rsid w:val="00C51A28"/>
    <w:rsid w:val="00C572C4"/>
    <w:rsid w:val="00C57AEF"/>
    <w:rsid w:val="00C67FC5"/>
    <w:rsid w:val="00C731BB"/>
    <w:rsid w:val="00C7631F"/>
    <w:rsid w:val="00C83CD6"/>
    <w:rsid w:val="00C90A7E"/>
    <w:rsid w:val="00C95DA9"/>
    <w:rsid w:val="00CA121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295"/>
    <w:rsid w:val="00D22CA4"/>
    <w:rsid w:val="00D460DE"/>
    <w:rsid w:val="00D512BB"/>
    <w:rsid w:val="00D57828"/>
    <w:rsid w:val="00D67295"/>
    <w:rsid w:val="00D71ED5"/>
    <w:rsid w:val="00D73323"/>
    <w:rsid w:val="00D7769D"/>
    <w:rsid w:val="00D86BC3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35BA"/>
    <w:rsid w:val="00DF4C2F"/>
    <w:rsid w:val="00E027E5"/>
    <w:rsid w:val="00E031BC"/>
    <w:rsid w:val="00E03D31"/>
    <w:rsid w:val="00E04378"/>
    <w:rsid w:val="00E101F1"/>
    <w:rsid w:val="00E138E0"/>
    <w:rsid w:val="00E21634"/>
    <w:rsid w:val="00E30F60"/>
    <w:rsid w:val="00E3132E"/>
    <w:rsid w:val="00E33A9D"/>
    <w:rsid w:val="00E36EA0"/>
    <w:rsid w:val="00E53B0F"/>
    <w:rsid w:val="00E5753D"/>
    <w:rsid w:val="00E61178"/>
    <w:rsid w:val="00E61F30"/>
    <w:rsid w:val="00E657E1"/>
    <w:rsid w:val="00E67DF0"/>
    <w:rsid w:val="00E71569"/>
    <w:rsid w:val="00E7274C"/>
    <w:rsid w:val="00E74E00"/>
    <w:rsid w:val="00E757E2"/>
    <w:rsid w:val="00E75C57"/>
    <w:rsid w:val="00E76A4E"/>
    <w:rsid w:val="00E86F85"/>
    <w:rsid w:val="00E9626F"/>
    <w:rsid w:val="00EC0B4C"/>
    <w:rsid w:val="00EC40AD"/>
    <w:rsid w:val="00ED696C"/>
    <w:rsid w:val="00ED72D3"/>
    <w:rsid w:val="00EE08C8"/>
    <w:rsid w:val="00EE4AFE"/>
    <w:rsid w:val="00EE7AE6"/>
    <w:rsid w:val="00EF29AB"/>
    <w:rsid w:val="00EF56AF"/>
    <w:rsid w:val="00F015FF"/>
    <w:rsid w:val="00F02C40"/>
    <w:rsid w:val="00F1519D"/>
    <w:rsid w:val="00F20038"/>
    <w:rsid w:val="00F230FF"/>
    <w:rsid w:val="00F24917"/>
    <w:rsid w:val="00F30D40"/>
    <w:rsid w:val="00F410DF"/>
    <w:rsid w:val="00F53429"/>
    <w:rsid w:val="00F62C45"/>
    <w:rsid w:val="00F65334"/>
    <w:rsid w:val="00F6711A"/>
    <w:rsid w:val="00F75F8D"/>
    <w:rsid w:val="00F8225E"/>
    <w:rsid w:val="00F84F71"/>
    <w:rsid w:val="00F86418"/>
    <w:rsid w:val="00F9297B"/>
    <w:rsid w:val="00FA0773"/>
    <w:rsid w:val="00FA6611"/>
    <w:rsid w:val="00FD1DD4"/>
    <w:rsid w:val="00FD350A"/>
    <w:rsid w:val="00FD568D"/>
    <w:rsid w:val="00FE7759"/>
    <w:rsid w:val="00FF09B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E64E0"/>
  <w15:docId w15:val="{CAFB740E-88E3-4241-BC78-E21C161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A2A1-0713-45D9-8719-2DEE8390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450</TotalTime>
  <Pages>14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usach_1959@mail.ru</cp:lastModifiedBy>
  <cp:revision>47</cp:revision>
  <cp:lastPrinted>2022-01-19T09:43:00Z</cp:lastPrinted>
  <dcterms:created xsi:type="dcterms:W3CDTF">2022-01-24T06:34:00Z</dcterms:created>
  <dcterms:modified xsi:type="dcterms:W3CDTF">2022-01-31T07:43:00Z</dcterms:modified>
</cp:coreProperties>
</file>